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FC476" w14:textId="77777777" w:rsidR="00AE6DD4" w:rsidRDefault="00AE6DD4">
      <w:pPr>
        <w:divId w:val="889804256"/>
      </w:pPr>
      <w:r>
        <w:rPr>
          <w:b/>
          <w:bCs/>
        </w:rPr>
        <w:t>366</w:t>
      </w:r>
    </w:p>
    <w:p w14:paraId="4C80B969" w14:textId="77777777" w:rsidR="00AE6DD4" w:rsidRDefault="00AE6DD4">
      <w:pPr>
        <w:divId w:val="300621741"/>
      </w:pPr>
      <w:bookmarkStart w:id="0" w:name="f_4800888"/>
      <w:bookmarkEnd w:id="0"/>
      <w:r>
        <w:rPr>
          <w:b/>
          <w:bCs/>
        </w:rPr>
        <w:t>VYHLÁŠKA</w:t>
      </w:r>
    </w:p>
    <w:p w14:paraId="0155C31F" w14:textId="77777777" w:rsidR="00AE6DD4" w:rsidRDefault="00AE6DD4">
      <w:pPr>
        <w:divId w:val="784930015"/>
      </w:pPr>
      <w:bookmarkStart w:id="1" w:name="f_4800889"/>
      <w:bookmarkEnd w:id="1"/>
      <w:r>
        <w:rPr>
          <w:b/>
          <w:bCs/>
        </w:rPr>
        <w:t>Ministerstva zdravotníctva Slovenskej republiky</w:t>
      </w:r>
    </w:p>
    <w:p w14:paraId="522B24CC" w14:textId="77777777" w:rsidR="00AE6DD4" w:rsidRDefault="00AE6DD4">
      <w:pPr>
        <w:divId w:val="1046564162"/>
      </w:pPr>
      <w:bookmarkStart w:id="2" w:name="f_4800890"/>
      <w:bookmarkEnd w:id="2"/>
      <w:r>
        <w:t>z 24. júna 2005</w:t>
      </w:r>
    </w:p>
    <w:p w14:paraId="5C2F8A37" w14:textId="77777777" w:rsidR="00AE6DD4" w:rsidRDefault="00AE6DD4">
      <w:pPr>
        <w:divId w:val="2008246293"/>
      </w:pPr>
      <w:bookmarkStart w:id="3" w:name="f_4800891"/>
      <w:bookmarkEnd w:id="3"/>
      <w:r>
        <w:rPr>
          <w:b/>
          <w:bCs/>
        </w:rPr>
        <w:t>o kritériách a spôsobe hodnotenia sústavného vzdelávania zdravotníckych pracovníkov</w:t>
      </w:r>
    </w:p>
    <w:p w14:paraId="26D638B3" w14:textId="1283B54D" w:rsidR="00AE6DD4" w:rsidRDefault="00AE6DD4">
      <w:pPr>
        <w:divId w:val="153229953"/>
      </w:pPr>
      <w:bookmarkStart w:id="4" w:name="f_4800893"/>
      <w:bookmarkEnd w:id="4"/>
      <w:r>
        <w:t xml:space="preserve">Ministerstvo zdravotníctva Slovenskej republiky podľa </w:t>
      </w:r>
      <w:hyperlink r:id="rId4" w:tgtFrame="_blank" w:history="1">
        <w:r>
          <w:rPr>
            <w:rStyle w:val="Hypertextovprepojenie"/>
          </w:rPr>
          <w:t>§ 42 ods. 5 zákona č. 578/2004 Z. z.</w:t>
        </w:r>
      </w:hyperlink>
      <w:r>
        <w:t xml:space="preserve"> o poskytovateľoch zdravotnej starostlivosti, zdravotníckych pracovníkoch, stavovských organizáciách v zdravotníctve a o zmene a doplnení niektorých zákonov ustanovuje:</w:t>
      </w:r>
    </w:p>
    <w:p w14:paraId="0349E0E8" w14:textId="77777777" w:rsidR="00AE6DD4" w:rsidRDefault="00AE6DD4">
      <w:pPr>
        <w:divId w:val="1554584917"/>
      </w:pPr>
      <w:bookmarkStart w:id="5" w:name="f_4800894"/>
      <w:bookmarkEnd w:id="5"/>
      <w:r>
        <w:t>§ 1</w:t>
      </w:r>
    </w:p>
    <w:p w14:paraId="4445C866" w14:textId="77777777" w:rsidR="00AE6DD4" w:rsidRDefault="00AE6DD4">
      <w:pPr>
        <w:divId w:val="1499344295"/>
      </w:pPr>
      <w:bookmarkStart w:id="6" w:name="f_4800895"/>
      <w:bookmarkEnd w:id="6"/>
      <w:r>
        <w:t xml:space="preserve">(1) Kritériom hodnotenia sústavného vzdelávania zdravotníckeho pracovníka v príslušnom zdravotníckom povolaní je dosiahnutie počtu kreditov podľa </w:t>
      </w:r>
      <w:hyperlink r:id="rId5" w:history="1">
        <w:r>
          <w:rPr>
            <w:rStyle w:val="Hypertextovprepojenie"/>
          </w:rPr>
          <w:t>príloh č. 1 až 4</w:t>
        </w:r>
      </w:hyperlink>
      <w:r>
        <w:t xml:space="preserve">, ak ďalej nie je ustanovené inak. </w:t>
      </w:r>
      <w:hyperlink r:id="rId6" w:history="1">
        <w:r>
          <w:rPr>
            <w:rStyle w:val="Hypertextovprepojenie"/>
          </w:rPr>
          <w:t>Prílohy č. 1 až 4</w:t>
        </w:r>
      </w:hyperlink>
      <w:r>
        <w:t xml:space="preserve"> ustanovujú počty kreditov v príslušnom zdravotníckom povolaní.</w:t>
      </w:r>
    </w:p>
    <w:p w14:paraId="4425B9AA" w14:textId="77777777" w:rsidR="00AE6DD4" w:rsidRDefault="00AE6DD4">
      <w:pPr>
        <w:divId w:val="1659844102"/>
      </w:pPr>
      <w:bookmarkStart w:id="7" w:name="f_4800896"/>
      <w:bookmarkEnd w:id="7"/>
      <w:r>
        <w:t>(2) Kreditom na účely tejto vyhlášky sa rozumie jednotka určená na hodnotenie sústavného vzdelávania.</w:t>
      </w:r>
    </w:p>
    <w:p w14:paraId="7650799C" w14:textId="77777777" w:rsidR="00AE6DD4" w:rsidRDefault="00AE6DD4">
      <w:pPr>
        <w:divId w:val="705519221"/>
      </w:pPr>
      <w:bookmarkStart w:id="8" w:name="f_4800897"/>
      <w:bookmarkEnd w:id="8"/>
      <w:r>
        <w:t>§ 2</w:t>
      </w:r>
    </w:p>
    <w:p w14:paraId="0856411F" w14:textId="77777777" w:rsidR="00AE6DD4" w:rsidRDefault="00AE6DD4">
      <w:pPr>
        <w:divId w:val="1198740560"/>
      </w:pPr>
      <w:bookmarkStart w:id="9" w:name="f_4800898"/>
      <w:bookmarkEnd w:id="9"/>
      <w:r>
        <w:t>(1) Sústavné vzdelávanie zdravotníckeho pracovníka sa hodnotí v pravidelných päťročných cykloch počítaných odo dňa registrácie</w:t>
      </w:r>
      <w:hyperlink r:id="rId7" w:history="1">
        <w:r>
          <w:rPr>
            <w:rStyle w:val="Hypertextovprepojenie"/>
            <w:vertAlign w:val="superscript"/>
          </w:rPr>
          <w:t>1</w:t>
        </w:r>
        <w:r>
          <w:rPr>
            <w:rStyle w:val="Hypertextovprepojenie"/>
          </w:rPr>
          <w:t>)</w:t>
        </w:r>
      </w:hyperlink>
      <w:r>
        <w:t xml:space="preserve"> okrem sústavného vzdelávania zdravotníckeho pracovníka, ktorý poskytuje záchrannú zdravotnú službu (ďalej len „pracovník záchrannej služby“) a ktorého sústavné vzdelávanie sa hodnotí podľa </w:t>
      </w:r>
      <w:hyperlink r:id="rId8" w:history="1">
        <w:r>
          <w:rPr>
            <w:rStyle w:val="Hypertextovprepojenie"/>
          </w:rPr>
          <w:t>§ 3</w:t>
        </w:r>
      </w:hyperlink>
      <w:r>
        <w:t>. Ďalšie hodnotenie sa vykoná vždy po uplynutí každých ďalších piatich rokov od dátumu posledného hodnotenia. Hodnotenie sa vyhotovuje písomne.</w:t>
      </w:r>
    </w:p>
    <w:p w14:paraId="700D0804" w14:textId="77777777" w:rsidR="00AE6DD4" w:rsidRDefault="00AE6DD4">
      <w:pPr>
        <w:divId w:val="731000674"/>
      </w:pPr>
      <w:bookmarkStart w:id="10" w:name="f_4800899"/>
      <w:bookmarkEnd w:id="10"/>
      <w:r>
        <w:t>(2) Hodnotí sa sústavné vzdelávanie, ktorým si zdravotnícky pracovník priebežne obnovoval a udržiaval odbornú spôsobilosť na výkon</w:t>
      </w:r>
    </w:p>
    <w:p w14:paraId="3EF985C7" w14:textId="77777777" w:rsidR="00AE6DD4" w:rsidRDefault="00AE6DD4">
      <w:pPr>
        <w:divId w:val="1208492708"/>
      </w:pPr>
      <w:bookmarkStart w:id="11" w:name="f_4800900"/>
      <w:bookmarkEnd w:id="11"/>
      <w:r>
        <w:t>a) odborných pracovných činností,</w:t>
      </w:r>
      <w:hyperlink r:id="rId9" w:history="1">
        <w:r>
          <w:rPr>
            <w:rStyle w:val="Hypertextovprepojenie"/>
            <w:vertAlign w:val="superscript"/>
          </w:rPr>
          <w:t>2</w:t>
        </w:r>
        <w:r>
          <w:rPr>
            <w:rStyle w:val="Hypertextovprepojenie"/>
          </w:rPr>
          <w:t>)</w:t>
        </w:r>
      </w:hyperlink>
    </w:p>
    <w:p w14:paraId="058DF4BE" w14:textId="77777777" w:rsidR="00AE6DD4" w:rsidRDefault="00AE6DD4">
      <w:pPr>
        <w:divId w:val="297030021"/>
      </w:pPr>
      <w:bookmarkStart w:id="12" w:name="f_4800901"/>
      <w:bookmarkEnd w:id="12"/>
      <w:r>
        <w:t>b) špecializovaných pracovných činností</w:t>
      </w:r>
      <w:hyperlink r:id="rId10" w:history="1">
        <w:r>
          <w:rPr>
            <w:rStyle w:val="Hypertextovprepojenie"/>
            <w:vertAlign w:val="superscript"/>
          </w:rPr>
          <w:t>3</w:t>
        </w:r>
        <w:r>
          <w:rPr>
            <w:rStyle w:val="Hypertextovprepojenie"/>
          </w:rPr>
          <w:t>)</w:t>
        </w:r>
      </w:hyperlink>
      <w:r>
        <w:t xml:space="preserve"> zdravotníckeho pracovníka, ktorý získal takúto odbornú spôsobilosť, alebo</w:t>
      </w:r>
    </w:p>
    <w:p w14:paraId="31F2E182" w14:textId="77777777" w:rsidR="00AE6DD4" w:rsidRDefault="00AE6DD4">
      <w:pPr>
        <w:divId w:val="97333715"/>
      </w:pPr>
      <w:bookmarkStart w:id="13" w:name="f_4800902"/>
      <w:bookmarkEnd w:id="13"/>
      <w:r>
        <w:t>c) certifikovaných pracovných činností</w:t>
      </w:r>
      <w:hyperlink r:id="rId11" w:history="1">
        <w:r>
          <w:rPr>
            <w:rStyle w:val="Hypertextovprepojenie"/>
            <w:vertAlign w:val="superscript"/>
          </w:rPr>
          <w:t>4</w:t>
        </w:r>
        <w:r>
          <w:rPr>
            <w:rStyle w:val="Hypertextovprepojenie"/>
          </w:rPr>
          <w:t>)</w:t>
        </w:r>
      </w:hyperlink>
      <w:r>
        <w:t xml:space="preserve"> zdravotníckeho pracovníka, ktorý získal takúto odbornú spôsobilosť.</w:t>
      </w:r>
    </w:p>
    <w:p w14:paraId="4DC212D0" w14:textId="77777777" w:rsidR="00AE6DD4" w:rsidRDefault="00AE6DD4">
      <w:pPr>
        <w:divId w:val="342167416"/>
      </w:pPr>
      <w:bookmarkStart w:id="14" w:name="f_4800903"/>
      <w:bookmarkEnd w:id="14"/>
      <w:r>
        <w:t>(3) Ak zdravotnícky pracovník získal odbornú spôsobilosť na výkon odborných pracovných činností vo viac ako v jednom študijnom odbore, jeho sústavné vzdelávanie sa hodnotí v každom študijnom odbore, v ktorom získal odbornú spôsobilosť, osobitne. Ak si zdravotnícky pracovník zvyšuje získanú odbornú spôsobilosť na výkon odborných pracovných činností na vyšší kvalifikačný stupeň, každý ukončený školský rok štúdia sa hodnotí pomernou čiastkou 20 % z ustanoveného celkového počtu kreditov pre príslušnú kategóriu zdravotníckych pracovníkov uvedených v odseku 7.</w:t>
      </w:r>
    </w:p>
    <w:p w14:paraId="2958A68E" w14:textId="77777777" w:rsidR="00AE6DD4" w:rsidRDefault="00AE6DD4">
      <w:pPr>
        <w:divId w:val="85661270"/>
      </w:pPr>
      <w:bookmarkStart w:id="15" w:name="f_4800904"/>
      <w:bookmarkEnd w:id="15"/>
      <w:r>
        <w:t>(4) Ak zdravotnícky pracovník získal odbornú spôsobilosť na výkon odborných pracovných činností aj odbornú spôsobilosť na výkon špecializovaných pracovných činností, jeho sústavné vzdelávanie sa hodnotí v každom špecializačnom odbore, v ktorom získal odbornú spôsobilosť, osobitne.</w:t>
      </w:r>
    </w:p>
    <w:p w14:paraId="48FA6C21" w14:textId="77777777" w:rsidR="00AE6DD4" w:rsidRDefault="00AE6DD4">
      <w:pPr>
        <w:divId w:val="1049807"/>
      </w:pPr>
      <w:bookmarkStart w:id="16" w:name="f_4904791"/>
      <w:bookmarkEnd w:id="16"/>
      <w:r>
        <w:rPr>
          <w:rStyle w:val="new1"/>
        </w:rPr>
        <w:t xml:space="preserve">(5) Pri započítavaní kreditov podľa odsekov </w:t>
      </w:r>
      <w:smartTag w:uri="urn:schemas-microsoft-com:office:smarttags" w:element="metricconverter">
        <w:smartTagPr>
          <w:attr w:name="ProductID" w:val="3 a"/>
        </w:smartTagPr>
        <w:r>
          <w:rPr>
            <w:rStyle w:val="new1"/>
          </w:rPr>
          <w:t>3 a</w:t>
        </w:r>
      </w:smartTag>
      <w:r>
        <w:rPr>
          <w:rStyle w:val="new1"/>
        </w:rPr>
        <w:t xml:space="preserve"> 4 sa prihliada aj na sústavné vzdelávanie v iných študijných odboroch alebo iných špecializačných odboroch, ako sú tie, v ktorých zdravotnícky pracovník získal odbornú spôsobilosť, ak súvisia s výkonom príslušných pracovných činností zdravotníckeho pracovníka u poskytovateľa zdravotnej starostlivosti, a najmä na to, či zdravotnícky pracovník počas hodnoteného obdobia absolvoval najmenej raz za dva roky akreditovaný vzdelávací program</w:t>
      </w:r>
      <w:hyperlink r:id="rId12" w:history="1">
        <w:r>
          <w:rPr>
            <w:rStyle w:val="Hypertextovprepojenie"/>
            <w:vertAlign w:val="superscript"/>
          </w:rPr>
          <w:t>4a</w:t>
        </w:r>
        <w:r>
          <w:rPr>
            <w:rStyle w:val="Hypertextovprepojenie"/>
          </w:rPr>
          <w:t>)</w:t>
        </w:r>
      </w:hyperlink>
      <w:r>
        <w:rPr>
          <w:rStyle w:val="new1"/>
        </w:rPr>
        <w:t xml:space="preserve"> zameraný na obnovovanie vedomostí a praktických zručností v neodkladnej podpore životných funkcií;</w:t>
      </w:r>
      <w:hyperlink r:id="rId13" w:history="1">
        <w:r>
          <w:rPr>
            <w:rStyle w:val="Hypertextovprepojenie"/>
            <w:vertAlign w:val="superscript"/>
          </w:rPr>
          <w:t>4b</w:t>
        </w:r>
        <w:r>
          <w:rPr>
            <w:rStyle w:val="Hypertextovprepojenie"/>
          </w:rPr>
          <w:t>)</w:t>
        </w:r>
      </w:hyperlink>
      <w:r>
        <w:rPr>
          <w:rStyle w:val="new1"/>
        </w:rPr>
        <w:t> u lekára, ktorý získal špecializáciu v špecializačnom odbore patologická anatómia, sa prihliada najmä na to, či v hodnotenom období vykonal každý rok najmenej desať nekropsií.</w:t>
      </w:r>
    </w:p>
    <w:p w14:paraId="4A12FFF6" w14:textId="77777777" w:rsidR="00AE6DD4" w:rsidRDefault="00AE6DD4">
      <w:pPr>
        <w:divId w:val="243145752"/>
      </w:pPr>
      <w:bookmarkStart w:id="17" w:name="f_4800905"/>
      <w:bookmarkEnd w:id="17"/>
      <w:r>
        <w:lastRenderedPageBreak/>
        <w:t>(6) Ak zdravotnícky pracovník získal odbornú spôsobilosť na výkon certifikovaných pracovných činností v jednej alebo vo viac ako v jednej certifikovanej pracovnej činnosti, jeho sústavné vzdelávanie sa hodnotí v každej získanej certifikovanej pracovnej činnosti ako súčasť hodnotenia sústavného vzdelávania na výkon</w:t>
      </w:r>
    </w:p>
    <w:p w14:paraId="55F24F44" w14:textId="77777777" w:rsidR="00AE6DD4" w:rsidRDefault="00AE6DD4">
      <w:pPr>
        <w:divId w:val="1681540428"/>
      </w:pPr>
      <w:bookmarkStart w:id="18" w:name="f_4800906"/>
      <w:bookmarkEnd w:id="18"/>
      <w:r>
        <w:t>a) odborných pracovných činností v príslušnom odbore u zdravotníckeho pracovníka, ktorý získal len odbornú spôsobilosť na výkon odborných pracovných činností, alebo</w:t>
      </w:r>
    </w:p>
    <w:p w14:paraId="4BD7C7CF" w14:textId="77777777" w:rsidR="00AE6DD4" w:rsidRDefault="00AE6DD4">
      <w:pPr>
        <w:divId w:val="374240556"/>
      </w:pPr>
      <w:bookmarkStart w:id="19" w:name="f_4800907"/>
      <w:bookmarkEnd w:id="19"/>
      <w:r>
        <w:t>b) špecializovaných pracovných činností v príslušnom špecializačnom odbore u zdravotníckeho pracovníka, ktorý okrem odbornej spôsobilosti na výkon odborných pracovných činností získal aj odbornú spôsobilosť na výkon špecializovaných pracovných činností.</w:t>
      </w:r>
    </w:p>
    <w:p w14:paraId="30191D74" w14:textId="77777777" w:rsidR="00AE6DD4" w:rsidRDefault="00AE6DD4">
      <w:pPr>
        <w:divId w:val="856847663"/>
      </w:pPr>
      <w:bookmarkStart w:id="20" w:name="f_4800908"/>
      <w:bookmarkEnd w:id="20"/>
      <w:r>
        <w:t>(7) Sústavné vzdelávanie zdravotníckeho pracovníka, ktorý ku dňu hodnotenia nemá odbornú spôsobilosť na výkon špecializovaných pracovných činností, sa hodnotí výsledkom hodnotenia „splnil“, ak oznámil priebežné obnovovanie a udržiavanie získanej odbornej spôsobilosti na výkon odborných pracovných činností najmenej na úrovni získania</w:t>
      </w:r>
    </w:p>
    <w:p w14:paraId="4E8BA908" w14:textId="77777777" w:rsidR="00AE6DD4" w:rsidRDefault="00AE6DD4">
      <w:pPr>
        <w:divId w:val="957294223"/>
      </w:pPr>
      <w:bookmarkStart w:id="21" w:name="f_4800909"/>
      <w:bookmarkEnd w:id="21"/>
      <w:r>
        <w:t xml:space="preserve">a) 250 kreditov za hodnotené obdobie podľa </w:t>
      </w:r>
      <w:hyperlink r:id="rId14" w:history="1">
        <w:r>
          <w:rPr>
            <w:rStyle w:val="Hypertextovprepojenie"/>
          </w:rPr>
          <w:t>prílohy č. 1</w:t>
        </w:r>
      </w:hyperlink>
      <w:r>
        <w:t xml:space="preserve"> v zdravotníckom povolaní v kategórii lekár a v kategórii zubný lekár,</w:t>
      </w:r>
    </w:p>
    <w:p w14:paraId="5EE07318" w14:textId="77777777" w:rsidR="00AE6DD4" w:rsidRDefault="00AE6DD4">
      <w:pPr>
        <w:divId w:val="1238587351"/>
      </w:pPr>
      <w:bookmarkStart w:id="22" w:name="f_4800910"/>
      <w:bookmarkEnd w:id="22"/>
      <w:r>
        <w:t xml:space="preserve">b) 100 kreditov za hodnotené obdobie podľa </w:t>
      </w:r>
      <w:hyperlink r:id="rId15" w:history="1">
        <w:r>
          <w:rPr>
            <w:rStyle w:val="Hypertextovprepojenie"/>
          </w:rPr>
          <w:t>prílohy č. 1</w:t>
        </w:r>
      </w:hyperlink>
      <w:r>
        <w:t xml:space="preserve"> v zdravotníckom povolaní v príslušnej kategórii okrem kategórie lekár a kategórie zubný lekár.</w:t>
      </w:r>
    </w:p>
    <w:p w14:paraId="63AC3BBB" w14:textId="77777777" w:rsidR="00AE6DD4" w:rsidRDefault="00AE6DD4">
      <w:pPr>
        <w:divId w:val="1776712620"/>
      </w:pPr>
      <w:bookmarkStart w:id="23" w:name="f_4800911"/>
      <w:bookmarkEnd w:id="23"/>
      <w:r>
        <w:t xml:space="preserve">(8) Sústavné vzdelávanie zdravotníckeho pracovníka, ktorý bol zaradený do špecializačného štúdia alebo do certifikačnej prípravy alebo v hodnotenom období získal odbornú spôsobilosť na výkon špecializovaných pracovných činností alebo na výkon certifikovaných pracovných činností, sa hodnotí 20 % z ustanoveného celkového počtu kreditov pre každú kategóriu zdravotníckych pracovníkov za jeden rok špecializačného štúdia alebo certifikačnej prípravy podľa </w:t>
      </w:r>
      <w:hyperlink r:id="rId16" w:history="1">
        <w:r>
          <w:rPr>
            <w:rStyle w:val="Hypertextovprepojenie"/>
          </w:rPr>
          <w:t>bodov 15 a 16 prílohy č. 1</w:t>
        </w:r>
      </w:hyperlink>
      <w:r>
        <w:t>.</w:t>
      </w:r>
    </w:p>
    <w:p w14:paraId="617C50DE" w14:textId="77777777" w:rsidR="00AE6DD4" w:rsidRDefault="00AE6DD4">
      <w:pPr>
        <w:divId w:val="444934455"/>
      </w:pPr>
      <w:bookmarkStart w:id="24" w:name="f_4800912"/>
      <w:bookmarkEnd w:id="24"/>
      <w:r>
        <w:t>(9) Sústavné vzdelávanie zdravotníckeho pracovníka, ktorý odbornú spôsobilosť na výkon špecializovaných pracovných činností alebo certifikovaných pracovných činností, alebo špecializovaných pracovných činností a certifikovaných pracovných činností získal pred začatím hodnoteného obdobia, sa hodnotí výsledkom hodnotenia „splnil", ak oznámil priebežné obnovovanie a udržiavanie odbornej spôsobilosti na výkon špecializovaných pracovných činností v príslušnom špecializačnom odbore alebo priebežné obnovovanie a udržiavanie odbornej spôsobilosti na výkon certifikovaných pracovných činností v príslušnej certifikovanej pracovnej činnosti, alebo priebežné obnovovanie a udržiavanie odbornej spôsobilosti na výkon špecializovaných pracovných činností v príslušnom špecializačnom odbore a na výkon certifikovaných pracovných činností v príslušnej certifikovanej pracovnej činnosti najmenej na úrovni</w:t>
      </w:r>
    </w:p>
    <w:p w14:paraId="79374FFA" w14:textId="77777777" w:rsidR="00AE6DD4" w:rsidRDefault="00AE6DD4">
      <w:pPr>
        <w:divId w:val="1061094421"/>
      </w:pPr>
      <w:bookmarkStart w:id="25" w:name="f_4904792"/>
      <w:bookmarkEnd w:id="25"/>
      <w:r>
        <w:t>a) 250 kreditov za hodnotené obdobie v zdravotníckom povolaní lekár, v zdravotníckom povolaní zubný lekár a</w:t>
      </w:r>
    </w:p>
    <w:p w14:paraId="5A042946" w14:textId="77777777" w:rsidR="00AE6DD4" w:rsidRDefault="00AE6DD4">
      <w:pPr>
        <w:divId w:val="563369351"/>
      </w:pPr>
      <w:bookmarkStart w:id="26" w:name="f_4904793"/>
      <w:bookmarkEnd w:id="26"/>
      <w:r>
        <w:t>b) 100 kreditov za hodnotené obdobie v inom zdravotníckom povolaní okrem povolaní uvedených v písmene a).</w:t>
      </w:r>
    </w:p>
    <w:p w14:paraId="6CB03B38" w14:textId="77777777" w:rsidR="00AE6DD4" w:rsidRDefault="00AE6DD4">
      <w:pPr>
        <w:divId w:val="1180437240"/>
      </w:pPr>
      <w:bookmarkStart w:id="27" w:name="f_4800913"/>
      <w:bookmarkEnd w:id="27"/>
      <w:r>
        <w:t>(10) Sústavné vzdelávanie zdravotníckeho pracovníka, ktorý odbornú spôsobilosť na výkon špecializovaných pracovných činností získal pred začatím hodnoteného obdobia v jednom špecializačnom odbore (ďalej len „prvý špecializačný odbor“) a počas hodnoteného obdobia bol zaradený do špecializačného štúdia v ďalšom špecializačnom odbore a v hodnotenom období získal aj odbornú spôsobilosť na výkon špecializovaných pracovných činností v tomto ďalšom špecializačnom odbore, sa hodnotí výsledkom hodnotenia „splnil“, ak oznámil priebežné obnovovanie a udržiavanie získanej odbornej spôsobilosti na výkon špecializovaných pracovných činností</w:t>
      </w:r>
    </w:p>
    <w:p w14:paraId="3FDCB68D" w14:textId="77777777" w:rsidR="00AE6DD4" w:rsidRDefault="00AE6DD4">
      <w:pPr>
        <w:divId w:val="1734507008"/>
      </w:pPr>
      <w:bookmarkStart w:id="28" w:name="f_4800914"/>
      <w:bookmarkEnd w:id="28"/>
      <w:r>
        <w:t>a) v prvom špecializačnom odbore najmenej na úrovni získania 250 kreditov za hodnotené obdobie v zdravotníckom povolaní v kategórii lekár a najmenej na úrovni získania 100 kreditov v zdravotníckom povolaní v príslušnej kategórii okrem kategórie lekár alebo</w:t>
      </w:r>
    </w:p>
    <w:p w14:paraId="11540595" w14:textId="77777777" w:rsidR="00AE6DD4" w:rsidRDefault="00AE6DD4">
      <w:pPr>
        <w:divId w:val="1911309623"/>
      </w:pPr>
      <w:bookmarkStart w:id="29" w:name="f_4800915"/>
      <w:bookmarkEnd w:id="29"/>
      <w:r>
        <w:lastRenderedPageBreak/>
        <w:t>b) v ďalšom špecializačnom odbore v rozsahu podľa odseku 8.</w:t>
      </w:r>
    </w:p>
    <w:p w14:paraId="5F66EE1C" w14:textId="77777777" w:rsidR="00AE6DD4" w:rsidRDefault="00AE6DD4">
      <w:pPr>
        <w:divId w:val="1822963021"/>
      </w:pPr>
      <w:bookmarkStart w:id="30" w:name="f_4800916"/>
      <w:bookmarkEnd w:id="30"/>
      <w:r>
        <w:t>(11) Sústavné vzdelávanie zdravotníckeho pracovníka, ktorý pred začatím hodnoteného obdobia získal odbornú spôsobilosť na výkon špecializovaných pracovných činností vo viacerých špecializačných odboroch, sa hodnotí tak, že výsledok hodnotenia „splnil“ sa použije, ak zdravotnícky pracovník oznámil priebežné obnovovanie a udržiavanie získanej odbornej spôsobilosti na výkon špecializovaných pracovných činností pre každý zo špecializačných odborov najmenej na úrovni získania ustanovených kreditov za hodnotené obdobie v zdravotníckom povolaní v kategórii lekár a najmenej na úrovni ustanovených kreditov za hodnotené obdobie v zdravotníckom povolaní v príslušnej kategórii okrem kategórie lekár. Oznámené priebežné obnovovanie a udržiavanie získanej odbornej spôsobilosti na výkon špecializovaných pracovných činností sú najmenej dve tretiny z ustanovených kreditov.</w:t>
      </w:r>
    </w:p>
    <w:p w14:paraId="0AC97EDE" w14:textId="77777777" w:rsidR="00AE6DD4" w:rsidRDefault="00AE6DD4">
      <w:pPr>
        <w:divId w:val="1408922308"/>
      </w:pPr>
      <w:bookmarkStart w:id="31" w:name="f_4800917"/>
      <w:bookmarkEnd w:id="31"/>
      <w:r>
        <w:t>(12) Doba prerušenia výkonu odborných pracovných činností, špecializovaných pracovných činností alebo certifikovaných pracovných činností v príslušnom odbore v období dlhšom ako štyri roky v priebehu predchádzajúcich piatich rokov</w:t>
      </w:r>
      <w:hyperlink r:id="rId17" w:history="1">
        <w:r>
          <w:rPr>
            <w:rStyle w:val="Hypertextovprepojenie"/>
            <w:vertAlign w:val="superscript"/>
          </w:rPr>
          <w:t>5</w:t>
        </w:r>
        <w:r>
          <w:rPr>
            <w:rStyle w:val="Hypertextovprepojenie"/>
          </w:rPr>
          <w:t>)</w:t>
        </w:r>
      </w:hyperlink>
      <w:r>
        <w:t xml:space="preserve"> z dôvodu pracovnej neschopnosti, materskej dovolenky a pracovného voľna bez náhrady mzdy sa nezapočítava do dĺžky pravidelného päťročného cyklu podľa odseku 1. Hodnotenie sa vykoná po uplynutí piatich rokov odo dňa vyhotovenia záznamu o preškolení podľa osobitného predpisu.</w:t>
      </w:r>
      <w:hyperlink r:id="rId18" w:history="1">
        <w:r>
          <w:rPr>
            <w:rStyle w:val="Hypertextovprepojenie"/>
            <w:vertAlign w:val="superscript"/>
          </w:rPr>
          <w:t>7</w:t>
        </w:r>
        <w:r>
          <w:rPr>
            <w:rStyle w:val="Hypertextovprepojenie"/>
          </w:rPr>
          <w:t>)</w:t>
        </w:r>
      </w:hyperlink>
    </w:p>
    <w:p w14:paraId="6F14C431" w14:textId="77777777" w:rsidR="00AE6DD4" w:rsidRDefault="00AE6DD4">
      <w:pPr>
        <w:divId w:val="2072194411"/>
      </w:pPr>
      <w:bookmarkStart w:id="32" w:name="f_4800918"/>
      <w:bookmarkEnd w:id="32"/>
      <w:r>
        <w:t>(13) Ak zdravotnícky pracovník nespĺňa podmienky uvedené v odsekoch 6 až 11, sústavné vzdelávanie zdravotníckeho pracovníka sa hodnotí výsledkom hodnotenia „nesplnil“. V hodnotení sa uvedú odporúčania pre sústavné vzdelávanie v pracovných činnostiach, na ktoré by sa mal zdravotnícky pracovník zamerať.</w:t>
      </w:r>
    </w:p>
    <w:p w14:paraId="0AB778D3" w14:textId="77777777" w:rsidR="00AE6DD4" w:rsidRDefault="00AE6DD4">
      <w:pPr>
        <w:divId w:val="159201463"/>
      </w:pPr>
      <w:bookmarkStart w:id="33" w:name="f_4904794"/>
      <w:bookmarkEnd w:id="33"/>
      <w:r>
        <w:t>(14) Ak zdravotnícky pracovník počas hodnoteného obdobia získa viac kreditov, ako je ich ustanovený minimálny počet pre príslušnú kategóriu zdravotníckych pracovníkov, možno do nasledujúceho obdobia preniesť najviac 10 % z ustanoveného celkového počtu kreditov pre príslušnú kategóriu zdravotníckych pracovníkov.</w:t>
      </w:r>
    </w:p>
    <w:p w14:paraId="3BA2F538" w14:textId="77777777" w:rsidR="00AE6DD4" w:rsidRDefault="00AE6DD4">
      <w:pPr>
        <w:divId w:val="1615406118"/>
      </w:pPr>
      <w:bookmarkStart w:id="34" w:name="f_4800919"/>
      <w:bookmarkEnd w:id="34"/>
      <w:r>
        <w:t>§ 3</w:t>
      </w:r>
    </w:p>
    <w:p w14:paraId="75A63284" w14:textId="77777777" w:rsidR="00AE6DD4" w:rsidRDefault="00AE6DD4">
      <w:pPr>
        <w:divId w:val="1592929182"/>
      </w:pPr>
      <w:bookmarkStart w:id="35" w:name="f_4800920"/>
      <w:bookmarkEnd w:id="35"/>
      <w:r>
        <w:t>(1) Sústavné vzdelávanie pracovníka záchrannej služby sa hodnotí v pravidelných jednoročných cykloch počítaných odo dňa vzniku pracovného pomeru. Ďalšie hodnotenie sa vykoná vždy po uplynutí každého jedného roka od dátumu posledného hodnotenia. Ak pracovník záchrannej služby v priebehu hodnoteného obdobia zmenil pracovný pomer, hodnotenie sa vykoná v ďalšom pracovnom pomere v termíne, v ktorom by sa hodnotenie malo vykonať pôvodne; pri hodnotení sa zohľadní aj stanovisko zamestnávateľa z predchádzajúceho pracovného pomeru. Hodnotenie sa vyhotovuje písomne.</w:t>
      </w:r>
    </w:p>
    <w:p w14:paraId="03ECF59B" w14:textId="77777777" w:rsidR="00AE6DD4" w:rsidRDefault="00AE6DD4">
      <w:pPr>
        <w:divId w:val="1501040104"/>
      </w:pPr>
      <w:bookmarkStart w:id="36" w:name="f_4800921"/>
      <w:bookmarkEnd w:id="36"/>
      <w:r>
        <w:t>(2) Sústavné vzdelávanie pracovníka záchrannej služby sa hodnotí výsledkom hodnotenia „splnil“, ak počas hodnoteného obdobia absolvoval teóriu zásahu,</w:t>
      </w:r>
      <w:hyperlink r:id="rId19" w:history="1">
        <w:r>
          <w:rPr>
            <w:rStyle w:val="Hypertextovprepojenie"/>
            <w:vertAlign w:val="superscript"/>
          </w:rPr>
          <w:t>8</w:t>
        </w:r>
        <w:r>
          <w:rPr>
            <w:rStyle w:val="Hypertextovprepojenie"/>
          </w:rPr>
          <w:t>)</w:t>
        </w:r>
      </w:hyperlink>
      <w:r>
        <w:t xml:space="preserve"> praktický nácvik zásahu v simulovaných podmienkach a praktický výkon zásahu v reálnych podmienkach podľa </w:t>
      </w:r>
      <w:hyperlink r:id="rId20" w:history="1">
        <w:r>
          <w:rPr>
            <w:rStyle w:val="Hypertextovprepojenie"/>
          </w:rPr>
          <w:t>prílohy č. 2</w:t>
        </w:r>
      </w:hyperlink>
      <w:r>
        <w:t xml:space="preserve"> a oznámil obnovovanie a udržiavanie získanej odbornej spôsobilosti na výkon pracovných činností najmenej na úrovni 30 kreditov za hodnotené obdobie. Kredity uvedené v </w:t>
      </w:r>
      <w:hyperlink r:id="rId21" w:history="1">
        <w:r>
          <w:rPr>
            <w:rStyle w:val="Hypertextovprepojenie"/>
          </w:rPr>
          <w:t>prílohe č. 2 písm. a) až c)</w:t>
        </w:r>
      </w:hyperlink>
      <w:r>
        <w:t xml:space="preserve"> možno nahradiť kreditmi získanými podľa </w:t>
      </w:r>
      <w:hyperlink r:id="rId22" w:history="1">
        <w:r>
          <w:rPr>
            <w:rStyle w:val="Hypertextovprepojenie"/>
          </w:rPr>
          <w:t>písm. d) až g)</w:t>
        </w:r>
      </w:hyperlink>
      <w:r>
        <w:t xml:space="preserve"> najviac do jednej tretiny celkového počtu potrebných kreditov.</w:t>
      </w:r>
    </w:p>
    <w:p w14:paraId="3496F454" w14:textId="77777777" w:rsidR="00AE6DD4" w:rsidRDefault="00AE6DD4">
      <w:pPr>
        <w:divId w:val="349449057"/>
      </w:pPr>
      <w:bookmarkStart w:id="37" w:name="f_4975684"/>
      <w:bookmarkEnd w:id="37"/>
      <w:r>
        <w:t xml:space="preserve">(3) Sústavné vzdelávanie pracovníka záchrannej zdravotnej služby, ktorý bol zaradený do špecializačného štúdia alebo certifikačnej prípravy, sa hodnotí 20 % z ustanoveného celkového počtu kreditov pre každú kategóriu zdravotníckych pracovníkov za jeden rok štúdia alebo certifikačnej prípravy podľa </w:t>
      </w:r>
      <w:hyperlink r:id="rId23" w:history="1">
        <w:r>
          <w:rPr>
            <w:rStyle w:val="Hypertextovprepojenie"/>
          </w:rPr>
          <w:t>prílohy č. 1</w:t>
        </w:r>
      </w:hyperlink>
      <w:r>
        <w:t>.</w:t>
      </w:r>
    </w:p>
    <w:p w14:paraId="1E281D20" w14:textId="77777777" w:rsidR="00AE6DD4" w:rsidRDefault="00AE6DD4">
      <w:pPr>
        <w:divId w:val="969091487"/>
      </w:pPr>
      <w:bookmarkStart w:id="38" w:name="f_4800922"/>
      <w:bookmarkEnd w:id="38"/>
      <w:r>
        <w:t>(4) Doba prerušenia výkonu odborných pracovných činností, špecializovaných pracovných činností alebo certifikovaných pracovných činností v príslušnom odbore v období dlhšom ako štyri roky v priebehu predchádzajúcich piatich rokov</w:t>
      </w:r>
      <w:hyperlink r:id="rId24" w:history="1">
        <w:r>
          <w:rPr>
            <w:rStyle w:val="Hypertextovprepojenie"/>
            <w:vertAlign w:val="superscript"/>
          </w:rPr>
          <w:t>5</w:t>
        </w:r>
        <w:r>
          <w:rPr>
            <w:rStyle w:val="Hypertextovprepojenie"/>
          </w:rPr>
          <w:t>)</w:t>
        </w:r>
      </w:hyperlink>
      <w:r>
        <w:t xml:space="preserve"> z dôvodu pracovnej neschopnosti, materskej dovolenky a pracovného voľna bez náhrady mzdy sa nezapočítava do dĺžky </w:t>
      </w:r>
      <w:r>
        <w:lastRenderedPageBreak/>
        <w:t>pravidelného jednoročného cyklu podľa odseku 1. Hodnotenie sa vykoná po uplynutí jedného roka odo dňa vyhotovenia záznamu o preškolení podľa osobitného predpisu.</w:t>
      </w:r>
      <w:hyperlink r:id="rId25" w:history="1">
        <w:r>
          <w:rPr>
            <w:rStyle w:val="Hypertextovprepojenie"/>
            <w:vertAlign w:val="superscript"/>
          </w:rPr>
          <w:t>7</w:t>
        </w:r>
        <w:r>
          <w:rPr>
            <w:rStyle w:val="Hypertextovprepojenie"/>
          </w:rPr>
          <w:t>)</w:t>
        </w:r>
      </w:hyperlink>
    </w:p>
    <w:p w14:paraId="03F2099A" w14:textId="77777777" w:rsidR="00AE6DD4" w:rsidRDefault="00AE6DD4">
      <w:pPr>
        <w:divId w:val="1304969778"/>
      </w:pPr>
      <w:bookmarkStart w:id="39" w:name="f_4800923"/>
      <w:bookmarkEnd w:id="39"/>
      <w:r>
        <w:t>(5) Ak pracovník záchrannej služby nespĺňa podmienky uvedené v odseku 2, sústavné vzdelávanie pracovníka záchrannej služby sa hodnotí výsledkom hodnotenia „nesplnil“. V hodnotení sa uvedú odporúčania pre sústavné vzdelávanie v pracovných činnostiach, na ktoré by sa mal pracovník záchrannej služby zamerať.</w:t>
      </w:r>
    </w:p>
    <w:p w14:paraId="77671C87" w14:textId="77777777" w:rsidR="00AE6DD4" w:rsidRDefault="00AE6DD4">
      <w:pPr>
        <w:divId w:val="253628798"/>
      </w:pPr>
      <w:bookmarkStart w:id="40" w:name="f_4800924"/>
      <w:bookmarkEnd w:id="40"/>
      <w:r>
        <w:t>§ 4</w:t>
      </w:r>
    </w:p>
    <w:p w14:paraId="49BE611A" w14:textId="77777777" w:rsidR="00AE6DD4" w:rsidRDefault="00AE6DD4">
      <w:pPr>
        <w:divId w:val="365520599"/>
      </w:pPr>
      <w:bookmarkStart w:id="41" w:name="f_4800925"/>
      <w:bookmarkEnd w:id="41"/>
      <w:r>
        <w:t xml:space="preserve">(1) V priebehu päťročného vzdelávacieho cyklu možno priznať získanie ustanovených kreditov aj bez dosiahnutia počtu kreditov podľa </w:t>
      </w:r>
      <w:hyperlink r:id="rId26" w:history="1">
        <w:r>
          <w:rPr>
            <w:rStyle w:val="Hypertextovprepojenie"/>
          </w:rPr>
          <w:t>prílohy č. 1</w:t>
        </w:r>
      </w:hyperlink>
    </w:p>
    <w:p w14:paraId="279FF83D" w14:textId="77777777" w:rsidR="00AE6DD4" w:rsidRDefault="00AE6DD4">
      <w:pPr>
        <w:divId w:val="2073506513"/>
      </w:pPr>
      <w:bookmarkStart w:id="42" w:name="f_4800926"/>
      <w:bookmarkEnd w:id="42"/>
      <w:r>
        <w:t>a) za ukončenie pôsobnosti „školiteľa“, keď najmenej piati školiteľom vedení zdravotnícki pracovníci ukončili špecializačný vzdelávací program špecializačného štúdia získaním diplomu o špecializácii,</w:t>
      </w:r>
    </w:p>
    <w:p w14:paraId="3F03152D" w14:textId="77777777" w:rsidR="00AE6DD4" w:rsidRDefault="00AE6DD4">
      <w:pPr>
        <w:divId w:val="107042703"/>
      </w:pPr>
      <w:bookmarkStart w:id="43" w:name="f_4975685"/>
      <w:bookmarkEnd w:id="43"/>
      <w:r>
        <w:t>b) za ukončenie pôsobnosti školiteľa, keď najmenej desiati školiteľom vedení zdravotnícki pracovníci ukončili certifikačný vzdelávací program certifikačnej prípravy získaním certifikátu,</w:t>
      </w:r>
    </w:p>
    <w:p w14:paraId="74503117" w14:textId="77777777" w:rsidR="00AE6DD4" w:rsidRDefault="00AE6DD4">
      <w:pPr>
        <w:divId w:val="1009260239"/>
      </w:pPr>
      <w:bookmarkStart w:id="44" w:name="f_4800927"/>
      <w:bookmarkEnd w:id="44"/>
      <w:r>
        <w:t>c) autorovi za publikovanie v zahraničí samostatných piatich odborných článkov najmenej v rozsahu piatich strán</w:t>
      </w:r>
      <w:hyperlink r:id="rId27" w:history="1">
        <w:r>
          <w:rPr>
            <w:rStyle w:val="Hypertextovprepojenie"/>
            <w:vertAlign w:val="superscript"/>
          </w:rPr>
          <w:t>9</w:t>
        </w:r>
        <w:r>
          <w:rPr>
            <w:rStyle w:val="Hypertextovprepojenie"/>
          </w:rPr>
          <w:t>)</w:t>
        </w:r>
      </w:hyperlink>
      <w:r>
        <w:t xml:space="preserve"> s odlišným obsahom.</w:t>
      </w:r>
    </w:p>
    <w:p w14:paraId="43784614" w14:textId="77777777" w:rsidR="00AE6DD4" w:rsidRDefault="00AE6DD4">
      <w:pPr>
        <w:divId w:val="567418154"/>
      </w:pPr>
      <w:bookmarkStart w:id="45" w:name="f_4800928"/>
      <w:bookmarkEnd w:id="45"/>
      <w:r>
        <w:t xml:space="preserve">(2) Pri zdravotníckych pracovníkoch registrovaných podľa doterajších predpisov sa prvý raz počíta začiatok päťročného cyklu podľa </w:t>
      </w:r>
      <w:hyperlink r:id="rId28" w:history="1">
        <w:r>
          <w:rPr>
            <w:rStyle w:val="Hypertextovprepojenie"/>
          </w:rPr>
          <w:t>§ 2 ods. 1</w:t>
        </w:r>
      </w:hyperlink>
      <w:r>
        <w:t xml:space="preserve"> odo dňa registrácie.</w:t>
      </w:r>
      <w:hyperlink r:id="rId29" w:history="1">
        <w:r>
          <w:rPr>
            <w:rStyle w:val="Hypertextovprepojenie"/>
            <w:vertAlign w:val="superscript"/>
          </w:rPr>
          <w:t>10</w:t>
        </w:r>
        <w:r>
          <w:rPr>
            <w:rStyle w:val="Hypertextovprepojenie"/>
          </w:rPr>
          <w:t>)</w:t>
        </w:r>
      </w:hyperlink>
    </w:p>
    <w:p w14:paraId="78253784" w14:textId="77777777" w:rsidR="00AE6DD4" w:rsidRDefault="00AE6DD4">
      <w:pPr>
        <w:divId w:val="1530266331"/>
      </w:pPr>
      <w:bookmarkStart w:id="46" w:name="f_5085966"/>
      <w:bookmarkEnd w:id="46"/>
      <w:r>
        <w:rPr>
          <w:rStyle w:val="new1"/>
        </w:rPr>
        <w:t>(3) Pri lekárovi so špecializáciou v špecializačnom odbore patologická anatómia a pri lekárovi, ktorý získal špecializáciu v špecializačnom odbore patológia I. stupňa alebo špecializáciu v špecializačnom odbore patológia II. stupňa podľa doterajších predpisov,</w:t>
      </w:r>
      <w:hyperlink r:id="rId30" w:history="1">
        <w:r>
          <w:rPr>
            <w:rStyle w:val="Hypertextovprepojenie"/>
            <w:vertAlign w:val="superscript"/>
          </w:rPr>
          <w:t>10a</w:t>
        </w:r>
        <w:r>
          <w:rPr>
            <w:rStyle w:val="Hypertextovprepojenie"/>
          </w:rPr>
          <w:t>)</w:t>
        </w:r>
      </w:hyperlink>
      <w:r>
        <w:rPr>
          <w:rStyle w:val="new1"/>
        </w:rPr>
        <w:t xml:space="preserve"> sa vykonanie nekropsií podľa </w:t>
      </w:r>
      <w:hyperlink r:id="rId31" w:history="1">
        <w:r>
          <w:rPr>
            <w:rStyle w:val="Hypertextovprepojenie"/>
          </w:rPr>
          <w:t>§ 2 ods. 5</w:t>
        </w:r>
      </w:hyperlink>
      <w:r>
        <w:rPr>
          <w:rStyle w:val="new1"/>
        </w:rPr>
        <w:t xml:space="preserve"> začína hodnotiť od 1. januára 2008.</w:t>
      </w:r>
    </w:p>
    <w:p w14:paraId="46CFC361" w14:textId="77777777" w:rsidR="00AE6DD4" w:rsidRDefault="00AE6DD4">
      <w:pPr>
        <w:divId w:val="439187207"/>
      </w:pPr>
      <w:bookmarkStart w:id="47" w:name="f_4800929"/>
      <w:bookmarkEnd w:id="47"/>
      <w:r>
        <w:rPr>
          <w:rStyle w:val="new1"/>
        </w:rPr>
        <w:t xml:space="preserve">(4) Na účely </w:t>
      </w:r>
      <w:hyperlink r:id="rId32" w:history="1">
        <w:r>
          <w:rPr>
            <w:rStyle w:val="Hypertextovprepojenie"/>
          </w:rPr>
          <w:t>§ 2 ods. 2</w:t>
        </w:r>
      </w:hyperlink>
      <w:r>
        <w:rPr>
          <w:rStyle w:val="new1"/>
        </w:rPr>
        <w:t xml:space="preserve"> možno v prípade pochybností u organizátora vzdelávacej aktivity sústavného vzdelávania overovať údaje o sústavnom vzdelávaní oznámené zdravotníckym pracovníkom, najmä podrobný obsah vzdelávacej aktivity a jej cieľa.</w:t>
      </w:r>
    </w:p>
    <w:p w14:paraId="2B8746F7" w14:textId="77777777" w:rsidR="00AE6DD4" w:rsidRDefault="00AE6DD4">
      <w:pPr>
        <w:divId w:val="1649627945"/>
      </w:pPr>
      <w:bookmarkStart w:id="48" w:name="f_4800930"/>
      <w:bookmarkEnd w:id="48"/>
      <w:r>
        <w:rPr>
          <w:rStyle w:val="new1"/>
        </w:rPr>
        <w:t xml:space="preserve">(5) Zdravotníckemu pracovníkovi, ktorý vykonáva zdravotnícke povolanie v pôsobnosti Ministerstva obrany Slovenskej republiky, sa na účely hodnotenia sústavného vzdelávania podľa </w:t>
      </w:r>
      <w:hyperlink r:id="rId33" w:history="1">
        <w:r>
          <w:rPr>
            <w:rStyle w:val="Hypertextovprepojenie"/>
          </w:rPr>
          <w:t>§ 2</w:t>
        </w:r>
      </w:hyperlink>
      <w:r>
        <w:rPr>
          <w:rStyle w:val="new1"/>
        </w:rPr>
        <w:t xml:space="preserve"> zohľadnia aj špecifické vzdelávacie aktivity týkajúce sa výkonu zdravotníckeho povolania v štátnej službe profesionálnych vojakov ozbrojených síl Slovenskej republiky</w:t>
      </w:r>
      <w:hyperlink r:id="rId34" w:history="1">
        <w:r>
          <w:rPr>
            <w:rStyle w:val="Hypertextovprepojenie"/>
            <w:vertAlign w:val="superscript"/>
          </w:rPr>
          <w:t>11</w:t>
        </w:r>
        <w:r>
          <w:rPr>
            <w:rStyle w:val="Hypertextovprepojenie"/>
          </w:rPr>
          <w:t>)</w:t>
        </w:r>
      </w:hyperlink>
      <w:r>
        <w:rPr>
          <w:rStyle w:val="new1"/>
        </w:rPr>
        <w:t xml:space="preserve"> a v zdravotníckych zariadeniach v pôsobnosti Ministerstva obrany Slovenskej republiky podľa </w:t>
      </w:r>
      <w:hyperlink r:id="rId35" w:history="1">
        <w:r>
          <w:rPr>
            <w:rStyle w:val="Hypertextovprepojenie"/>
          </w:rPr>
          <w:t>prílohy č. 3</w:t>
        </w:r>
      </w:hyperlink>
      <w:r>
        <w:rPr>
          <w:rStyle w:val="new1"/>
        </w:rPr>
        <w:t>.</w:t>
      </w:r>
    </w:p>
    <w:p w14:paraId="7FBA4CB1" w14:textId="77777777" w:rsidR="00AE6DD4" w:rsidRDefault="00AE6DD4">
      <w:pPr>
        <w:divId w:val="2057775382"/>
      </w:pPr>
      <w:bookmarkStart w:id="49" w:name="f_4975686"/>
      <w:bookmarkEnd w:id="49"/>
      <w:r>
        <w:rPr>
          <w:rStyle w:val="new1"/>
        </w:rPr>
        <w:t xml:space="preserve">(6) Zdravotníckemu pracovníkovi, ktorý vykonáva zdravotnícke povolanie v zdravotníckych zariadeniach Zboru väzenskej a justičnej stráže, sa na účely hodnotenia sústavného vzdelávania podľa </w:t>
      </w:r>
      <w:hyperlink r:id="rId36" w:history="1">
        <w:r>
          <w:rPr>
            <w:rStyle w:val="Hypertextovprepojenie"/>
          </w:rPr>
          <w:t>§ 2</w:t>
        </w:r>
      </w:hyperlink>
      <w:r>
        <w:rPr>
          <w:rStyle w:val="new1"/>
        </w:rPr>
        <w:t xml:space="preserve"> zohľadnia aj špecifické vzdelávacie aktivity týkajúce sa výkonu jeho zdravotníckeho povolania podľa </w:t>
      </w:r>
      <w:hyperlink r:id="rId37" w:history="1">
        <w:r>
          <w:rPr>
            <w:rStyle w:val="Hypertextovprepojenie"/>
          </w:rPr>
          <w:t>prílohy č. 4</w:t>
        </w:r>
      </w:hyperlink>
      <w:r>
        <w:rPr>
          <w:rStyle w:val="new1"/>
        </w:rPr>
        <w:t>.</w:t>
      </w:r>
    </w:p>
    <w:p w14:paraId="291D0FC6" w14:textId="77777777" w:rsidR="00AE6DD4" w:rsidRDefault="00AE6DD4">
      <w:pPr>
        <w:divId w:val="1398287116"/>
      </w:pPr>
      <w:bookmarkStart w:id="50" w:name="f_5003974"/>
      <w:bookmarkEnd w:id="50"/>
      <w:r>
        <w:rPr>
          <w:rStyle w:val="new1"/>
        </w:rPr>
        <w:t xml:space="preserve">(7) Do minút účasti zdravotníckeho pracovníka na vzdelávacej aktivite podľa </w:t>
      </w:r>
      <w:hyperlink r:id="rId38" w:history="1">
        <w:r>
          <w:rPr>
            <w:rStyle w:val="Hypertextovprepojenie"/>
          </w:rPr>
          <w:t>prílohy č. 1</w:t>
        </w:r>
      </w:hyperlink>
      <w:r>
        <w:rPr>
          <w:rStyle w:val="new1"/>
        </w:rPr>
        <w:t xml:space="preserve"> sa započíta iba čas odborných prednášok a čas diskusie.</w:t>
      </w:r>
    </w:p>
    <w:p w14:paraId="5AF2E0F1" w14:textId="77777777" w:rsidR="00AE6DD4" w:rsidRDefault="00AE6DD4">
      <w:pPr>
        <w:divId w:val="1876505597"/>
      </w:pPr>
      <w:bookmarkStart w:id="51" w:name="f_4800931"/>
      <w:bookmarkEnd w:id="51"/>
      <w:r>
        <w:t>§ 5</w:t>
      </w:r>
    </w:p>
    <w:p w14:paraId="32AC585D" w14:textId="77777777" w:rsidR="00AE6DD4" w:rsidRDefault="00AE6DD4">
      <w:pPr>
        <w:divId w:val="221647546"/>
      </w:pPr>
      <w:bookmarkStart w:id="52" w:name="f_4800932"/>
      <w:bookmarkEnd w:id="52"/>
      <w:r>
        <w:t xml:space="preserve">Táto vyhláška nadobúda účinnosť 15. augusta 2005. </w:t>
      </w:r>
    </w:p>
    <w:p w14:paraId="18C6C752" w14:textId="77777777" w:rsidR="00AE6DD4" w:rsidRDefault="00AE6DD4">
      <w:pPr>
        <w:divId w:val="101384239"/>
      </w:pPr>
      <w:bookmarkStart w:id="53" w:name="f_5100219"/>
      <w:bookmarkStart w:id="54" w:name="f_4800933"/>
      <w:bookmarkEnd w:id="53"/>
      <w:bookmarkEnd w:id="54"/>
      <w:r>
        <w:t xml:space="preserve">v z. </w:t>
      </w:r>
      <w:r>
        <w:rPr>
          <w:b/>
          <w:bCs/>
        </w:rPr>
        <w:t>Alexandra</w:t>
      </w:r>
      <w:r>
        <w:t xml:space="preserve"> </w:t>
      </w:r>
      <w:r>
        <w:rPr>
          <w:b/>
          <w:bCs/>
        </w:rPr>
        <w:t>Novotná</w:t>
      </w:r>
      <w:r>
        <w:t xml:space="preserve"> v. r.</w:t>
      </w:r>
    </w:p>
    <w:p w14:paraId="1CD95EF8" w14:textId="77777777" w:rsidR="00AE6DD4" w:rsidRDefault="00AE6DD4">
      <w:pPr>
        <w:divId w:val="529955017"/>
        <w:rPr>
          <w:b/>
          <w:bCs/>
        </w:rPr>
      </w:pPr>
      <w:bookmarkStart w:id="55" w:name="f_4800934"/>
      <w:bookmarkEnd w:id="55"/>
    </w:p>
    <w:p w14:paraId="5A1D2330" w14:textId="77777777" w:rsidR="00AE6DD4" w:rsidRDefault="00AE6DD4">
      <w:pPr>
        <w:divId w:val="529955017"/>
      </w:pPr>
      <w:r>
        <w:rPr>
          <w:b/>
          <w:bCs/>
        </w:rPr>
        <w:t>Príloha č. 1</w:t>
      </w:r>
    </w:p>
    <w:p w14:paraId="2ADBD323" w14:textId="77777777" w:rsidR="00AE6DD4" w:rsidRDefault="00AE6DD4">
      <w:pPr>
        <w:divId w:val="1684742718"/>
      </w:pPr>
      <w:bookmarkStart w:id="56" w:name="f_4800935"/>
      <w:bookmarkEnd w:id="56"/>
      <w:r>
        <w:rPr>
          <w:b/>
          <w:bCs/>
        </w:rPr>
        <w:t>k vyhláške č. 366/2005 Z. z.</w:t>
      </w:r>
    </w:p>
    <w:p w14:paraId="4E3FB25E" w14:textId="77777777" w:rsidR="00AE6DD4" w:rsidRDefault="00AE6DD4">
      <w:pPr>
        <w:divId w:val="718548990"/>
      </w:pPr>
      <w:bookmarkStart w:id="57" w:name="f_4800936"/>
      <w:bookmarkEnd w:id="57"/>
      <w:r>
        <w:rPr>
          <w:b/>
          <w:bCs/>
        </w:rPr>
        <w:t>Priznávanie kreditov za sústavné vzdelávanie zdravotníckych pracovníkov</w:t>
      </w:r>
    </w:p>
    <w:p w14:paraId="7CAA9304" w14:textId="77777777" w:rsidR="00AE6DD4" w:rsidRDefault="00AE6DD4">
      <w:pPr>
        <w:divId w:val="802623492"/>
      </w:pPr>
      <w:bookmarkStart w:id="58" w:name="f_4800938"/>
      <w:bookmarkEnd w:id="58"/>
      <w:r>
        <w:rPr>
          <w:b/>
          <w:bCs/>
        </w:rPr>
        <w:t>A. Nemerateľná zložka</w:t>
      </w:r>
    </w:p>
    <w:p w14:paraId="36D6FC9C" w14:textId="77777777" w:rsidR="00AE6DD4" w:rsidRDefault="00AE6DD4">
      <w:pPr>
        <w:divId w:val="1801612264"/>
      </w:pPr>
      <w:bookmarkStart w:id="59" w:name="f_4800939"/>
      <w:bookmarkEnd w:id="59"/>
      <w:r>
        <w:t>Za samostatné štúdium a výkon zdravotníckej praxe v príslušnom odbore najmenej štyri roky v priebehu piatich rokov sa zdravotníckemu pracovníkovi prizná 50 kreditov, v zdravotníckom povolaní v kategórii lekár a v kategórii zubný lekár 100 kreditov a lekárovi, ktorý vykonáva lekársku posudkovú činnosť,</w:t>
      </w:r>
      <w:hyperlink r:id="rId39" w:history="1">
        <w:r>
          <w:rPr>
            <w:rStyle w:val="Hypertextovprepojenie"/>
            <w:vertAlign w:val="superscript"/>
          </w:rPr>
          <w:t>1</w:t>
        </w:r>
        <w:r>
          <w:rPr>
            <w:rStyle w:val="Hypertextovprepojenie"/>
          </w:rPr>
          <w:t>)</w:t>
        </w:r>
      </w:hyperlink>
      <w:r>
        <w:t xml:space="preserve"> 150 kreditov.</w:t>
      </w:r>
    </w:p>
    <w:p w14:paraId="70A5C5C2" w14:textId="77777777" w:rsidR="00AE6DD4" w:rsidRDefault="00AE6DD4">
      <w:pPr>
        <w:divId w:val="970400600"/>
      </w:pPr>
      <w:bookmarkStart w:id="60" w:name="f_4800940"/>
      <w:bookmarkEnd w:id="60"/>
      <w:r>
        <w:lastRenderedPageBreak/>
        <w:t>Za samostatné štúdium a výkon zdravotníckej praxe v rámci štátnej služby profesionálnych vojakov ozbrojených síl Slovenskej republiky</w:t>
      </w:r>
      <w:hyperlink r:id="rId40" w:history="1">
        <w:r>
          <w:rPr>
            <w:rStyle w:val="Hypertextovprepojenie"/>
            <w:vertAlign w:val="superscript"/>
          </w:rPr>
          <w:t>11</w:t>
        </w:r>
        <w:r>
          <w:rPr>
            <w:rStyle w:val="Hypertextovprepojenie"/>
          </w:rPr>
          <w:t>)</w:t>
        </w:r>
      </w:hyperlink>
      <w:r>
        <w:t xml:space="preserve"> mimo územia Slovenskej republiky sa za každý rok tohto výkonu profesionálnej služby</w:t>
      </w:r>
      <w:hyperlink r:id="rId41" w:history="1">
        <w:r>
          <w:rPr>
            <w:rStyle w:val="Hypertextovprepojenie"/>
            <w:vertAlign w:val="superscript"/>
          </w:rPr>
          <w:t>2</w:t>
        </w:r>
        <w:r>
          <w:rPr>
            <w:rStyle w:val="Hypertextovprepojenie"/>
          </w:rPr>
          <w:t>)</w:t>
        </w:r>
      </w:hyperlink>
      <w:r>
        <w:t xml:space="preserve"> zdravotníckemu pracovníkovi prizná 20 % z ustanoveného celkového počtu kreditov.</w:t>
      </w:r>
    </w:p>
    <w:p w14:paraId="22A0A28F" w14:textId="77777777" w:rsidR="00AE6DD4" w:rsidRDefault="00AE6DD4">
      <w:pPr>
        <w:divId w:val="1720936174"/>
      </w:pPr>
      <w:bookmarkStart w:id="61" w:name="f_4800941"/>
      <w:bookmarkEnd w:id="61"/>
      <w:r>
        <w:rPr>
          <w:b/>
          <w:bCs/>
        </w:rPr>
        <w:t>B. Merateľná zložka</w:t>
      </w:r>
    </w:p>
    <w:p w14:paraId="0788FDD4" w14:textId="77777777" w:rsidR="00AE6DD4" w:rsidRDefault="00AE6DD4">
      <w:pPr>
        <w:divId w:val="1484733956"/>
      </w:pPr>
      <w:bookmarkStart w:id="62" w:name="f_4800942"/>
      <w:bookmarkEnd w:id="62"/>
      <w:r>
        <w:t>1. Za každých 60 minút preukázateľnej účasti zdravotníckeho pracovníka na jednorazovej vzdelávacej aktivite organizovanej na miestnej úrovni, ktorej minimálne trvanie presahuje 60 minút a je kratšie ako 180 minút, sa prizná účastníkovi 1 kredit; v prípade účasti na patologicko-anatomickom seminári sa za aktívnu účasť účastníkovi prizná 8 kreditov, inak 4 kredity.</w:t>
      </w:r>
    </w:p>
    <w:p w14:paraId="2D7E5222" w14:textId="77777777" w:rsidR="00AE6DD4" w:rsidRDefault="00AE6DD4">
      <w:pPr>
        <w:divId w:val="692532150"/>
      </w:pPr>
      <w:bookmarkStart w:id="63" w:name="f_4800943"/>
      <w:bookmarkEnd w:id="63"/>
      <w:r>
        <w:t>2. Za každých 60 minút preukázateľnej účasti zdravotníckeho pracovníka na jednorazovej vzdelávacej aktivite na okresnej úrovni, ktorej minimálne trvanie presahuje 180 minút a je kratšie ako 360 minút, sa priznajú účastníkovi 2 kredity.</w:t>
      </w:r>
    </w:p>
    <w:p w14:paraId="6221AAF5" w14:textId="77777777" w:rsidR="00AE6DD4" w:rsidRDefault="00AE6DD4">
      <w:pPr>
        <w:divId w:val="1852716736"/>
      </w:pPr>
      <w:bookmarkStart w:id="64" w:name="f_4800944"/>
      <w:bookmarkEnd w:id="64"/>
      <w:r>
        <w:t>3. Za každých 60 minút preukázateľnej účasti zdravotníckeho pracovníka na jednorazovej vzdelávacej aktivite organizovanej na okresnej úrovni, krajskej úrovni alebo celoslovenskej úrovni,</w:t>
      </w:r>
      <w:hyperlink r:id="rId42" w:history="1">
        <w:r>
          <w:rPr>
            <w:rStyle w:val="Hypertextovprepojenie"/>
            <w:vertAlign w:val="superscript"/>
          </w:rPr>
          <w:t>3</w:t>
        </w:r>
        <w:r>
          <w:rPr>
            <w:rStyle w:val="Hypertextovprepojenie"/>
          </w:rPr>
          <w:t>)</w:t>
        </w:r>
      </w:hyperlink>
      <w:r>
        <w:t xml:space="preserve"> ktorej minimálne trvanie je 360 minút, sa prizná účastníkovi 1 kredit. Pri viacdňovej vzdelávacej aktivite sa prizná účastníkovi najviac 8 kreditov za každý deň účasti.</w:t>
      </w:r>
    </w:p>
    <w:p w14:paraId="40A85338" w14:textId="77777777" w:rsidR="00AE6DD4" w:rsidRDefault="00AE6DD4">
      <w:pPr>
        <w:divId w:val="198394613"/>
      </w:pPr>
      <w:bookmarkStart w:id="65" w:name="f_4975687"/>
      <w:bookmarkEnd w:id="65"/>
      <w:r>
        <w:t>4. Za každých 60 minút preukázateľnej účasti zdravotníckeho pracovníka na jednorazovej vzdelávacej aktivite vedenej v cudzom jazyku alebo konanej v zahraničí sa účastníkovi prizná 1 kredit.</w:t>
      </w:r>
    </w:p>
    <w:p w14:paraId="148D597F" w14:textId="77777777" w:rsidR="00AE6DD4" w:rsidRDefault="00AE6DD4">
      <w:pPr>
        <w:divId w:val="1072045509"/>
      </w:pPr>
      <w:bookmarkStart w:id="66" w:name="f_4800948"/>
      <w:bookmarkEnd w:id="66"/>
      <w:r>
        <w:t>5. Za aktívnu účasť zdravotníckeho pracovníka na sústavnom vzdelávaní podľa odsekov 1 až 3, ktorou je prednáška na vzdelávacej aktivite na miestnej, okresnej alebo krajskej úrovni, sa autorovi priznajú najviac 3 kredity, spoluautorovi najviac 2 kredity; u sestier a pôrodných asistentiek a asistentov na vzdelávacej aktivite na miestnej, okresnej alebo krajskej úrovni sa autorovi prizná 10 kreditov a spoluautorovi 5. Autorom sa na účely tejto vyhlášky rozumie zdravotnícky pracovník, ktorého výsledkom vlastnej tvorivej duševnej činnosti sú najmenej dve tretiny prezentovaného diela alebo zostavovateľ diela, spoluautorom každý zdravotnícky pracovník, ktorý vlastnou tvorivou duševnou činnosťou zámerne prispel k doplneniu chýbajúcej časti diela autora alebo zostavovateľa diela do výslednej podoby. Kredity možno priznať najviac dvom spoluautorom. Ak autor alebo spoluautor vzdelávací materiál prezentuje opakovane, ďalšie kredity sa nepriznajú. Ak je prednáška opakovane prezentovaná na základe vyžiadania organizátorom alebo na základe pozitívneho hodnotenia a odporúčania účastníkov, autorovi a spoluautorovi sa za každú takto opakovanú prednášku prizná iba polovica z uvedených kreditov.</w:t>
      </w:r>
    </w:p>
    <w:p w14:paraId="0DAF21ED" w14:textId="77777777" w:rsidR="00AE6DD4" w:rsidRDefault="00AE6DD4">
      <w:pPr>
        <w:divId w:val="603803990"/>
      </w:pPr>
      <w:bookmarkStart w:id="67" w:name="f_4800949"/>
      <w:bookmarkEnd w:id="67"/>
      <w:r>
        <w:t>6. Za aktívnu účasť zdravotníckeho pracovníka na sústavnom vzdelávaní podľa odsekov 1 až 3, ktorou je prednáška na vzdelávacej aktivite na celoslovenskej alebo medzinárodnej úrovni, sa autorovi prizná 10 kreditov a spoluautorovi 5 kreditov. Kredity možno priznať najviac dvom spoluautorom. Ak autor alebo spoluautor vzdelávací materiál prezentuje opakovane, ďalšie kredity sa nepriznajú. Ak je prednáška opakovane prezentovaná na základe vyžiadania organizátorom alebo na základe pozitívneho hodnotenia a odporúčania účastníkov, autorovi a spoluautorovi sa za každú takto opakovanú prednášku prizná iba polovica z uvedených kreditov.</w:t>
      </w:r>
    </w:p>
    <w:p w14:paraId="12B52AD6" w14:textId="77777777" w:rsidR="00AE6DD4" w:rsidRDefault="00AE6DD4">
      <w:pPr>
        <w:divId w:val="1999769574"/>
      </w:pPr>
      <w:bookmarkStart w:id="68" w:name="f_4800950"/>
      <w:bookmarkEnd w:id="68"/>
      <w:r>
        <w:t xml:space="preserve">7. Za aktívnu účasť zdravotníckeho pracovníka na sústavnom vzdelávaní podľa odsekov 1 až 3, ktorou je poster alebo účasť v panelovej diskusii na vzdelávacej aktivite na miestnej, okresnej alebo krajskej úrovni, sa autorovi priznajú najviac 3 kredity, spoluautorovi najviac 2 kredity; u sestier a pôrodných asistentiek a asistentov na vzdelávacej aktivite na miestnej, okresnej alebo krajskej úrovni sa autorovi prizná 5 kreditov a spoluautorovi 3 kredity. Kredity možno priznať najviac dvom spoluautorom. Ak autor alebo spoluautor vzdelávací materiál prezentuje opakovane, ďalšie kredity sa nepriznajú. Ak je prednáška opakovane prezentovaná na základe vyžiadania organizátorom alebo na základe pozitívneho hodnotenia a odporúčania </w:t>
      </w:r>
      <w:r>
        <w:lastRenderedPageBreak/>
        <w:t>účastníkov, autorovi a spoluautorovi sa za každú takto opakovanú prednášku prizná iba polovica z uvedených kreditov.</w:t>
      </w:r>
    </w:p>
    <w:p w14:paraId="4B390DE3" w14:textId="77777777" w:rsidR="00AE6DD4" w:rsidRDefault="00AE6DD4">
      <w:pPr>
        <w:divId w:val="139007363"/>
      </w:pPr>
      <w:bookmarkStart w:id="69" w:name="f_4800951"/>
      <w:bookmarkEnd w:id="69"/>
      <w:r>
        <w:t>8. Za aktívnu účasť zdravotníckeho pracovníka na sústavnom vzdelávaní podľa odsekov 1 až 3, ktorou je poster alebo účasť v panelovej diskusii na vzdelávacej aktivite na celoslovenskej alebo medzinárodnej úrovni, sa autorovi prizná 10 kreditov a spoluautorovi 5 kreditov. Kredity možno priznať najviac dvom spoluautorom. Ak autor alebo spoluautor vzdelávací materiál prezentuje opakovane, ďalšie kredity sa nepriznajú. Ak je prednáška opakovane prezentovaná na základe vyžiadania organizátorom alebo na základe pozitívneho hodnotenia a odporúčania účastníkov, autorovi a spoluautorovi sa za každú takto opakovanú prednášku prizná iba polovica z uvedených kreditov.</w:t>
      </w:r>
    </w:p>
    <w:p w14:paraId="66D69581" w14:textId="77777777" w:rsidR="00AE6DD4" w:rsidRDefault="00AE6DD4">
      <w:pPr>
        <w:divId w:val="1605110238"/>
      </w:pPr>
      <w:bookmarkStart w:id="70" w:name="f_4800952"/>
      <w:bookmarkEnd w:id="70"/>
      <w:r>
        <w:t>9. Za aktívnu účasť zdravotníckeho pracovníka na sústavnom vzdelávaní podľa odsekov 1 až 3, ktorou je prednáška, poster alebo účasť v panelovej diskusii, ktoré sú vedené v cudzom jazyku, alebo sa konajú v zahraničí, sa autorovi prizná 15 kreditov, spoluautorovi 10 kreditov. Kredity možno priznať najviac dvom spoluautorom. Ak autor alebo spoluautor vzdelávací materiál prezentuje opakovane, ďalšie kredity sa nepriznajú. Ak je prednáška opakovane prezentovaná na základe vyžiadania organizátorom alebo na základe pozitívneho hodnotenia a odporúčania účastníkov, autorovi a spoluautorovi sa za každú takto opakovanú prednášku prizná iba polovica z uvedených kreditov.</w:t>
      </w:r>
    </w:p>
    <w:p w14:paraId="5132601C" w14:textId="77777777" w:rsidR="00AE6DD4" w:rsidRDefault="00AE6DD4">
      <w:pPr>
        <w:divId w:val="78865803"/>
      </w:pPr>
      <w:bookmarkStart w:id="71" w:name="f_4800953"/>
      <w:bookmarkEnd w:id="71"/>
      <w:r>
        <w:t>10. Za účasť zdravotníckeho pracovníka na odbornej stáži na akreditovanom pracovisku</w:t>
      </w:r>
      <w:hyperlink r:id="rId43" w:history="1">
        <w:r>
          <w:rPr>
            <w:rStyle w:val="Hypertextovprepojenie"/>
            <w:vertAlign w:val="superscript"/>
          </w:rPr>
          <w:t>4</w:t>
        </w:r>
        <w:r>
          <w:rPr>
            <w:rStyle w:val="Hypertextovprepojenie"/>
          </w:rPr>
          <w:t>)</w:t>
        </w:r>
      </w:hyperlink>
      <w:r>
        <w:t xml:space="preserve"> poskytovateľa zdravotnej starostlivosti, ktorej cieľom je prehĺbenie znalostí pod odborným dohľadom zdravotníckeho pracovníka s príslušnou odbornou spôsobilosťou na inom pracovisku, ako je obvyklé miesto výkonu povolania zdravotníckeho pracovníka, sa priznajú účastníkovi 2 kredity za každý deň, najviac však 30 kreditov, u zubného lekára a lekára vykonávajúceho posudkovú činnosť 3 kredity za každý deň, najviac však 15 kreditov. V prípade pobytu na akreditovaných pracoviskách v inom členskom štáte, ako je Slovenská republika, 4 kredity za každý deň, najviac však 7 kreditov.</w:t>
      </w:r>
    </w:p>
    <w:p w14:paraId="149E01BE" w14:textId="77777777" w:rsidR="00AE6DD4" w:rsidRDefault="00AE6DD4">
      <w:pPr>
        <w:divId w:val="745885511"/>
      </w:pPr>
      <w:bookmarkStart w:id="72" w:name="f_4800954"/>
      <w:bookmarkEnd w:id="72"/>
      <w:r>
        <w:t>11. Za 45 minút pedagogickej alebo prednáškovej činnosti v rámci teoretickej a praktickej výučby v odbornom, špecializačnom alebo certifikačnom vzdelávaní v kurzoch, školeniach alebo pri vedení odbornej stáže a vyučovaní odborných predmetov v študijnom odbore, ktorým sa získava odborná spôsobilosť na výkon zdravotníckeho povolania, alebo prednáškovej činnosti v podobe teoretickej alebo teoreticko-praktickej činnosti v rámci akreditovaného vzdelávacieho programu sústavného vzdelávania organizovaného vzdelávacími ustanovizňami, komorami, odbornými spoločnosťami Slovenskej lekárskej spoločnosti alebo inými medzinárodne uznanými odbornými spoločnosťami, alebo profesijnými združeniami a poskytovateľmi, sa lektorovi prizná 10 kreditov, pričom je možné získať v priebehu jedného hodnoteného obdobia maximálne 50 kreditov. Ak autor alebo spoluautor vzdelávací materiál prezentuje opakovane, ďalšie kredity sa nepriznajú. Ak je prednáška opakovane prezentovaná na základe vyžiadania organizátorom alebo na základe pozitívneho hodnotenia a odporúčania účastníkov, autorovi a spoluautorovi sa za každú takto opakovanú prednášku prizná iba polovica z uvedených kreditov.</w:t>
      </w:r>
    </w:p>
    <w:p w14:paraId="0CB59B43" w14:textId="3CFC406E" w:rsidR="00AE6DD4" w:rsidRDefault="00AE6DD4">
      <w:pPr>
        <w:shd w:val="clear" w:color="auto" w:fill="FFFFFF"/>
        <w:divId w:val="2010330935"/>
        <w:rPr>
          <w:rFonts w:ascii="Arial" w:hAnsi="Arial" w:cs="Arial"/>
          <w:vanish/>
          <w:sz w:val="18"/>
          <w:szCs w:val="18"/>
        </w:rPr>
      </w:pPr>
      <w:hyperlink r:id="rId44" w:tgtFrame="_blank" w:history="1">
        <w:r>
          <w:rPr>
            <w:rStyle w:val="Hypertextovprepojenie"/>
            <w:rFonts w:ascii="Arial" w:hAnsi="Arial" w:cs="Arial"/>
            <w:vanish/>
            <w:sz w:val="18"/>
            <w:szCs w:val="18"/>
          </w:rPr>
          <w:t>§ 62 až 64</w:t>
        </w:r>
      </w:hyperlink>
      <w:r>
        <w:rPr>
          <w:rFonts w:ascii="Arial" w:hAnsi="Arial" w:cs="Arial"/>
          <w:vanish/>
          <w:sz w:val="18"/>
          <w:szCs w:val="18"/>
        </w:rPr>
        <w:t xml:space="preserve"> a </w:t>
      </w:r>
      <w:hyperlink r:id="rId45" w:tgtFrame="_blank" w:history="1">
        <w:r>
          <w:rPr>
            <w:rStyle w:val="Hypertextovprepojenie"/>
            <w:rFonts w:ascii="Arial" w:hAnsi="Arial" w:cs="Arial"/>
            <w:vanish/>
            <w:sz w:val="18"/>
            <w:szCs w:val="18"/>
          </w:rPr>
          <w:t>§ 96</w:t>
        </w:r>
      </w:hyperlink>
      <w:r>
        <w:rPr>
          <w:rFonts w:ascii="Arial" w:hAnsi="Arial" w:cs="Arial"/>
          <w:vanish/>
          <w:sz w:val="18"/>
          <w:szCs w:val="18"/>
        </w:rPr>
        <w:t xml:space="preserve"> zákona č. </w:t>
      </w:r>
      <w:hyperlink r:id="rId46" w:tgtFrame="_blank" w:history="1">
        <w:r>
          <w:rPr>
            <w:rStyle w:val="Hypertextovprepojenie"/>
            <w:rFonts w:ascii="Arial" w:hAnsi="Arial" w:cs="Arial"/>
            <w:vanish/>
            <w:sz w:val="18"/>
            <w:szCs w:val="18"/>
          </w:rPr>
          <w:t>578/2004 Z. z.</w:t>
        </w:r>
      </w:hyperlink>
      <w:r>
        <w:rPr>
          <w:rFonts w:ascii="Arial" w:hAnsi="Arial" w:cs="Arial"/>
          <w:vanish/>
          <w:sz w:val="18"/>
          <w:szCs w:val="18"/>
        </w:rPr>
        <w:t xml:space="preserve"> o poskytovateľoch zdravotnej starostlivosti, zdravotníckych pracovníkoch, stavovských organizáciách v zdravotníctve a o zmene a doplnení niektorých zákonov.</w:t>
      </w:r>
    </w:p>
    <w:p w14:paraId="2E120686" w14:textId="075F4E87" w:rsidR="00AE6DD4" w:rsidRDefault="00AE6DD4">
      <w:pPr>
        <w:shd w:val="clear" w:color="auto" w:fill="FFFFFF"/>
        <w:divId w:val="1488016163"/>
        <w:rPr>
          <w:rFonts w:ascii="Arial" w:hAnsi="Arial" w:cs="Arial"/>
          <w:vanish/>
          <w:sz w:val="18"/>
          <w:szCs w:val="18"/>
        </w:rPr>
      </w:pPr>
      <w:hyperlink r:id="rId47" w:tgtFrame="_blank" w:history="1">
        <w:r>
          <w:rPr>
            <w:rStyle w:val="Hypertextovprepojenie"/>
            <w:rFonts w:ascii="Arial" w:hAnsi="Arial" w:cs="Arial"/>
            <w:vanish/>
            <w:sz w:val="18"/>
            <w:szCs w:val="18"/>
          </w:rPr>
          <w:t>§ 33 ods. 2 a 3 zákona č. 578/2004 Z. z.</w:t>
        </w:r>
      </w:hyperlink>
    </w:p>
    <w:p w14:paraId="04910A77" w14:textId="45A72457" w:rsidR="00AE6DD4" w:rsidRDefault="00AE6DD4">
      <w:pPr>
        <w:shd w:val="clear" w:color="auto" w:fill="FFFFFF"/>
        <w:divId w:val="270668457"/>
        <w:rPr>
          <w:rFonts w:ascii="Arial" w:hAnsi="Arial" w:cs="Arial"/>
          <w:vanish/>
          <w:sz w:val="18"/>
          <w:szCs w:val="18"/>
        </w:rPr>
      </w:pPr>
      <w:hyperlink r:id="rId48" w:tgtFrame="_blank" w:history="1">
        <w:r>
          <w:rPr>
            <w:rStyle w:val="Hypertextovprepojenie"/>
            <w:rFonts w:ascii="Arial" w:hAnsi="Arial" w:cs="Arial"/>
            <w:vanish/>
            <w:sz w:val="18"/>
            <w:szCs w:val="18"/>
          </w:rPr>
          <w:t>§ 33 ods. 4</w:t>
        </w:r>
      </w:hyperlink>
      <w:r>
        <w:rPr>
          <w:rFonts w:ascii="Arial" w:hAnsi="Arial" w:cs="Arial"/>
          <w:vanish/>
          <w:sz w:val="18"/>
          <w:szCs w:val="18"/>
        </w:rPr>
        <w:t xml:space="preserve"> zákona č. </w:t>
      </w:r>
      <w:hyperlink r:id="rId49" w:tgtFrame="_blank" w:history="1">
        <w:r>
          <w:rPr>
            <w:rStyle w:val="Hypertextovprepojenie"/>
            <w:rFonts w:ascii="Arial" w:hAnsi="Arial" w:cs="Arial"/>
            <w:vanish/>
            <w:sz w:val="18"/>
            <w:szCs w:val="18"/>
          </w:rPr>
          <w:t>578/2004 Z. z.</w:t>
        </w:r>
      </w:hyperlink>
    </w:p>
    <w:p w14:paraId="4B4B2B28" w14:textId="5F52BCED" w:rsidR="00AE6DD4" w:rsidRDefault="00AE6DD4">
      <w:pPr>
        <w:shd w:val="clear" w:color="auto" w:fill="FFFFFF"/>
        <w:divId w:val="2092001575"/>
        <w:rPr>
          <w:rFonts w:ascii="Arial" w:hAnsi="Arial" w:cs="Arial"/>
          <w:vanish/>
          <w:sz w:val="18"/>
          <w:szCs w:val="18"/>
        </w:rPr>
      </w:pPr>
      <w:hyperlink r:id="rId50" w:tgtFrame="_blank" w:history="1">
        <w:r>
          <w:rPr>
            <w:rStyle w:val="Hypertextovprepojenie"/>
            <w:rFonts w:ascii="Arial" w:hAnsi="Arial" w:cs="Arial"/>
            <w:vanish/>
            <w:sz w:val="18"/>
            <w:szCs w:val="18"/>
          </w:rPr>
          <w:t>§ 33 ods. 6</w:t>
        </w:r>
      </w:hyperlink>
      <w:r>
        <w:rPr>
          <w:rFonts w:ascii="Arial" w:hAnsi="Arial" w:cs="Arial"/>
          <w:vanish/>
          <w:sz w:val="18"/>
          <w:szCs w:val="18"/>
        </w:rPr>
        <w:t xml:space="preserve"> zákona č. </w:t>
      </w:r>
      <w:hyperlink r:id="rId51" w:tgtFrame="_blank" w:history="1">
        <w:r>
          <w:rPr>
            <w:rStyle w:val="Hypertextovprepojenie"/>
            <w:rFonts w:ascii="Arial" w:hAnsi="Arial" w:cs="Arial"/>
            <w:vanish/>
            <w:sz w:val="18"/>
            <w:szCs w:val="18"/>
          </w:rPr>
          <w:t>578/2004 Z. z.</w:t>
        </w:r>
      </w:hyperlink>
    </w:p>
    <w:p w14:paraId="1DC372A7" w14:textId="35DC7CCE" w:rsidR="00AE6DD4" w:rsidRDefault="00AE6DD4">
      <w:pPr>
        <w:shd w:val="clear" w:color="auto" w:fill="FFFFFF"/>
        <w:divId w:val="898900724"/>
        <w:rPr>
          <w:rFonts w:ascii="Arial" w:hAnsi="Arial" w:cs="Arial"/>
          <w:vanish/>
          <w:sz w:val="18"/>
          <w:szCs w:val="18"/>
        </w:rPr>
      </w:pPr>
      <w:hyperlink r:id="rId52" w:tgtFrame="_blank" w:history="1">
        <w:r>
          <w:rPr>
            <w:rStyle w:val="Hypertextovprepojenie"/>
            <w:rFonts w:ascii="Arial" w:hAnsi="Arial" w:cs="Arial"/>
            <w:vanish/>
            <w:sz w:val="18"/>
            <w:szCs w:val="18"/>
          </w:rPr>
          <w:t>§ 40</w:t>
        </w:r>
      </w:hyperlink>
      <w:r>
        <w:rPr>
          <w:rFonts w:ascii="Arial" w:hAnsi="Arial" w:cs="Arial"/>
          <w:vanish/>
          <w:sz w:val="18"/>
          <w:szCs w:val="18"/>
        </w:rPr>
        <w:t xml:space="preserve"> a </w:t>
      </w:r>
      <w:hyperlink r:id="rId53" w:tgtFrame="_blank" w:history="1">
        <w:r>
          <w:rPr>
            <w:rStyle w:val="Hypertextovprepojenie"/>
            <w:rFonts w:ascii="Arial" w:hAnsi="Arial" w:cs="Arial"/>
            <w:vanish/>
            <w:sz w:val="18"/>
            <w:szCs w:val="18"/>
          </w:rPr>
          <w:t>42 zákona č. 578/2004 Z. z.</w:t>
        </w:r>
      </w:hyperlink>
      <w:r>
        <w:rPr>
          <w:rFonts w:ascii="Arial" w:hAnsi="Arial" w:cs="Arial"/>
          <w:vanish/>
          <w:sz w:val="18"/>
          <w:szCs w:val="18"/>
        </w:rPr>
        <w:t xml:space="preserve"> v znení zákona č. 351/2005 Z. z.</w:t>
      </w:r>
    </w:p>
    <w:p w14:paraId="6E123154" w14:textId="70C36251" w:rsidR="00AE6DD4" w:rsidRDefault="00AE6DD4">
      <w:pPr>
        <w:shd w:val="clear" w:color="auto" w:fill="FFFFFF"/>
        <w:divId w:val="1857571310"/>
        <w:rPr>
          <w:rFonts w:ascii="Arial" w:hAnsi="Arial" w:cs="Arial"/>
          <w:vanish/>
          <w:sz w:val="18"/>
          <w:szCs w:val="18"/>
        </w:rPr>
      </w:pPr>
      <w:hyperlink r:id="rId54" w:tgtFrame="_blank" w:history="1">
        <w:r>
          <w:rPr>
            <w:rStyle w:val="Hypertextovprepojenie"/>
            <w:rFonts w:ascii="Arial" w:hAnsi="Arial" w:cs="Arial"/>
            <w:vanish/>
            <w:sz w:val="18"/>
            <w:szCs w:val="18"/>
          </w:rPr>
          <w:t>Príloha č. 5 k vyhláške Ministerstva zdravotníctva Slovenskej republiky č. 30/2006 Z. z.</w:t>
        </w:r>
      </w:hyperlink>
      <w:r>
        <w:rPr>
          <w:rFonts w:ascii="Arial" w:hAnsi="Arial" w:cs="Arial"/>
          <w:vanish/>
          <w:sz w:val="18"/>
          <w:szCs w:val="18"/>
        </w:rPr>
        <w:t>, ktorou sa ustanovujú podrobnosti o záchrannej zdravotnej službe.</w:t>
      </w:r>
    </w:p>
    <w:p w14:paraId="4AFB5A5A" w14:textId="6DBE86FD" w:rsidR="00AE6DD4" w:rsidRDefault="00AE6DD4">
      <w:pPr>
        <w:shd w:val="clear" w:color="auto" w:fill="FFFFFF"/>
        <w:divId w:val="1076395401"/>
        <w:rPr>
          <w:rFonts w:ascii="Arial" w:hAnsi="Arial" w:cs="Arial"/>
          <w:vanish/>
          <w:sz w:val="18"/>
          <w:szCs w:val="18"/>
        </w:rPr>
      </w:pPr>
      <w:hyperlink r:id="rId55" w:tgtFrame="_blank" w:history="1">
        <w:r>
          <w:rPr>
            <w:rStyle w:val="Hypertextovprepojenie"/>
            <w:rFonts w:ascii="Arial" w:hAnsi="Arial" w:cs="Arial"/>
            <w:vanish/>
            <w:sz w:val="18"/>
            <w:szCs w:val="18"/>
          </w:rPr>
          <w:t>§ 34 ods. 1</w:t>
        </w:r>
      </w:hyperlink>
      <w:r>
        <w:rPr>
          <w:rFonts w:ascii="Arial" w:hAnsi="Arial" w:cs="Arial"/>
          <w:vanish/>
          <w:sz w:val="18"/>
          <w:szCs w:val="18"/>
        </w:rPr>
        <w:t xml:space="preserve"> zákona č. </w:t>
      </w:r>
      <w:hyperlink r:id="rId56" w:tgtFrame="_blank" w:history="1">
        <w:r>
          <w:rPr>
            <w:rStyle w:val="Hypertextovprepojenie"/>
            <w:rFonts w:ascii="Arial" w:hAnsi="Arial" w:cs="Arial"/>
            <w:vanish/>
            <w:sz w:val="18"/>
            <w:szCs w:val="18"/>
          </w:rPr>
          <w:t>578/2004 Z. z.</w:t>
        </w:r>
      </w:hyperlink>
    </w:p>
    <w:p w14:paraId="27C60BD5" w14:textId="1165016E" w:rsidR="00AE6DD4" w:rsidRDefault="00AE6DD4">
      <w:pPr>
        <w:shd w:val="clear" w:color="auto" w:fill="FFFFFF"/>
        <w:divId w:val="590091582"/>
        <w:rPr>
          <w:rFonts w:ascii="Arial" w:hAnsi="Arial" w:cs="Arial"/>
          <w:vanish/>
          <w:sz w:val="18"/>
          <w:szCs w:val="18"/>
        </w:rPr>
      </w:pPr>
      <w:hyperlink r:id="rId57" w:tgtFrame="_blank" w:history="1">
        <w:r>
          <w:rPr>
            <w:rStyle w:val="Hypertextovprepojenie"/>
            <w:rFonts w:ascii="Arial" w:hAnsi="Arial" w:cs="Arial"/>
            <w:vanish/>
            <w:sz w:val="18"/>
            <w:szCs w:val="18"/>
          </w:rPr>
          <w:t>§ 34 ods. 2</w:t>
        </w:r>
      </w:hyperlink>
      <w:r>
        <w:rPr>
          <w:rFonts w:ascii="Arial" w:hAnsi="Arial" w:cs="Arial"/>
          <w:vanish/>
          <w:sz w:val="18"/>
          <w:szCs w:val="18"/>
        </w:rPr>
        <w:t xml:space="preserve"> zákona č. </w:t>
      </w:r>
      <w:hyperlink r:id="rId58" w:tgtFrame="_blank" w:history="1">
        <w:r>
          <w:rPr>
            <w:rStyle w:val="Hypertextovprepojenie"/>
            <w:rFonts w:ascii="Arial" w:hAnsi="Arial" w:cs="Arial"/>
            <w:vanish/>
            <w:sz w:val="18"/>
            <w:szCs w:val="18"/>
          </w:rPr>
          <w:t>578/2004 Z. z.</w:t>
        </w:r>
      </w:hyperlink>
    </w:p>
    <w:p w14:paraId="73C0BBC0" w14:textId="1A140E41" w:rsidR="00AE6DD4" w:rsidRDefault="00AE6DD4">
      <w:pPr>
        <w:shd w:val="clear" w:color="auto" w:fill="FFFFFF"/>
        <w:divId w:val="1883981533"/>
        <w:rPr>
          <w:rFonts w:ascii="Arial" w:hAnsi="Arial" w:cs="Arial"/>
          <w:vanish/>
          <w:sz w:val="18"/>
          <w:szCs w:val="18"/>
        </w:rPr>
      </w:pPr>
      <w:r>
        <w:rPr>
          <w:rFonts w:ascii="Arial" w:hAnsi="Arial" w:cs="Arial"/>
          <w:vanish/>
          <w:sz w:val="18"/>
          <w:szCs w:val="18"/>
        </w:rPr>
        <w:t xml:space="preserve">Zákon č. </w:t>
      </w:r>
      <w:hyperlink r:id="rId59" w:tgtFrame="_blank" w:history="1">
        <w:r>
          <w:rPr>
            <w:rStyle w:val="Hypertextovprepojenie"/>
            <w:rFonts w:ascii="Arial" w:hAnsi="Arial" w:cs="Arial"/>
            <w:vanish/>
            <w:sz w:val="18"/>
            <w:szCs w:val="18"/>
          </w:rPr>
          <w:t>579/2004 Z. z.</w:t>
        </w:r>
      </w:hyperlink>
      <w:r>
        <w:rPr>
          <w:rFonts w:ascii="Arial" w:hAnsi="Arial" w:cs="Arial"/>
          <w:vanish/>
          <w:sz w:val="18"/>
          <w:szCs w:val="18"/>
        </w:rPr>
        <w:t xml:space="preserve"> o záchrannej zdravotnej službe a o doplnení niektorých zákonov.</w:t>
      </w:r>
    </w:p>
    <w:p w14:paraId="43EF98A1" w14:textId="77777777" w:rsidR="00AE6DD4" w:rsidRDefault="00AE6DD4">
      <w:pPr>
        <w:shd w:val="clear" w:color="auto" w:fill="FFFFFF"/>
        <w:divId w:val="499199483"/>
        <w:rPr>
          <w:rFonts w:ascii="Arial" w:hAnsi="Arial" w:cs="Arial"/>
          <w:vanish/>
          <w:sz w:val="18"/>
          <w:szCs w:val="18"/>
        </w:rPr>
      </w:pPr>
      <w:r>
        <w:rPr>
          <w:rFonts w:ascii="Arial" w:hAnsi="Arial" w:cs="Arial"/>
          <w:vanish/>
          <w:sz w:val="18"/>
          <w:szCs w:val="18"/>
        </w:rPr>
        <w:t>Pravidlá písania a úpravy písomností STN 016910.</w:t>
      </w:r>
    </w:p>
    <w:p w14:paraId="59BF3745" w14:textId="021F2B43" w:rsidR="00AE6DD4" w:rsidRDefault="00AE6DD4">
      <w:pPr>
        <w:shd w:val="clear" w:color="auto" w:fill="FFFFFF"/>
        <w:divId w:val="56099396"/>
        <w:rPr>
          <w:rFonts w:ascii="Arial" w:hAnsi="Arial" w:cs="Arial"/>
          <w:vanish/>
          <w:sz w:val="18"/>
          <w:szCs w:val="18"/>
        </w:rPr>
      </w:pPr>
      <w:hyperlink r:id="rId60" w:tgtFrame="_blank" w:history="1">
        <w:r>
          <w:rPr>
            <w:rStyle w:val="Hypertextovprepojenie"/>
            <w:rFonts w:ascii="Arial" w:hAnsi="Arial" w:cs="Arial"/>
            <w:vanish/>
            <w:sz w:val="18"/>
            <w:szCs w:val="18"/>
          </w:rPr>
          <w:t>§ 96</w:t>
        </w:r>
      </w:hyperlink>
      <w:r>
        <w:rPr>
          <w:rFonts w:ascii="Arial" w:hAnsi="Arial" w:cs="Arial"/>
          <w:vanish/>
          <w:sz w:val="18"/>
          <w:szCs w:val="18"/>
        </w:rPr>
        <w:t xml:space="preserve"> zákona č. </w:t>
      </w:r>
      <w:hyperlink r:id="rId61" w:tgtFrame="_blank" w:history="1">
        <w:r>
          <w:rPr>
            <w:rStyle w:val="Hypertextovprepojenie"/>
            <w:rFonts w:ascii="Arial" w:hAnsi="Arial" w:cs="Arial"/>
            <w:vanish/>
            <w:sz w:val="18"/>
            <w:szCs w:val="18"/>
          </w:rPr>
          <w:t>578/2004 Z. z.</w:t>
        </w:r>
      </w:hyperlink>
    </w:p>
    <w:p w14:paraId="17B849A8" w14:textId="1C4C0DF3" w:rsidR="00AE6DD4" w:rsidRDefault="00AE6DD4">
      <w:pPr>
        <w:shd w:val="clear" w:color="auto" w:fill="FFFFFF"/>
        <w:divId w:val="1633555929"/>
        <w:rPr>
          <w:rFonts w:ascii="Arial" w:hAnsi="Arial" w:cs="Arial"/>
          <w:vanish/>
          <w:sz w:val="18"/>
          <w:szCs w:val="18"/>
        </w:rPr>
      </w:pPr>
      <w:hyperlink r:id="rId62" w:tgtFrame="_blank" w:history="1">
        <w:r>
          <w:rPr>
            <w:rStyle w:val="Hypertextovprepojenie"/>
            <w:rFonts w:ascii="Arial" w:hAnsi="Arial" w:cs="Arial"/>
            <w:vanish/>
            <w:sz w:val="18"/>
            <w:szCs w:val="18"/>
          </w:rPr>
          <w:t>§ 21a ods. 1 nariadenia vlády Slovenskej republiky č. 742/2004 Z. z.</w:t>
        </w:r>
      </w:hyperlink>
      <w:r>
        <w:rPr>
          <w:rFonts w:ascii="Arial" w:hAnsi="Arial" w:cs="Arial"/>
          <w:vanish/>
          <w:sz w:val="18"/>
          <w:szCs w:val="18"/>
        </w:rPr>
        <w:t xml:space="preserve"> o odbornej spôsobilosti na výkon zdravotníckeho povolania v znení nariadenia vlády Slovenskej republiky č. 324/2006 Z. z.</w:t>
      </w:r>
    </w:p>
    <w:p w14:paraId="13EE619D" w14:textId="72C91009" w:rsidR="00AE6DD4" w:rsidRDefault="00AE6DD4">
      <w:pPr>
        <w:shd w:val="clear" w:color="auto" w:fill="FFFFFF"/>
        <w:divId w:val="751001213"/>
        <w:rPr>
          <w:rFonts w:ascii="Arial" w:hAnsi="Arial" w:cs="Arial"/>
          <w:vanish/>
          <w:sz w:val="18"/>
          <w:szCs w:val="18"/>
        </w:rPr>
      </w:pPr>
      <w:hyperlink r:id="rId63" w:tgtFrame="_blank" w:history="1">
        <w:r>
          <w:rPr>
            <w:rStyle w:val="Hypertextovprepojenie"/>
            <w:rFonts w:ascii="Arial" w:hAnsi="Arial" w:cs="Arial"/>
            <w:vanish/>
            <w:sz w:val="18"/>
            <w:szCs w:val="18"/>
          </w:rPr>
          <w:t>§ 2 zákona č. 346/2005 Z. z.</w:t>
        </w:r>
      </w:hyperlink>
      <w:r>
        <w:rPr>
          <w:rFonts w:ascii="Arial" w:hAnsi="Arial" w:cs="Arial"/>
          <w:vanish/>
          <w:sz w:val="18"/>
          <w:szCs w:val="18"/>
        </w:rPr>
        <w:t xml:space="preserve"> o štátnej službe profesionálnych vojakov ozbrojených síl Slovenskej republiky a o zmene a doplnení niektorých zákonov.</w:t>
      </w:r>
    </w:p>
    <w:p w14:paraId="3B2384A0" w14:textId="03E42075" w:rsidR="00AE6DD4" w:rsidRDefault="00AE6DD4">
      <w:pPr>
        <w:shd w:val="clear" w:color="auto" w:fill="FFFFFF"/>
        <w:divId w:val="2044936688"/>
        <w:rPr>
          <w:rFonts w:ascii="Arial" w:hAnsi="Arial" w:cs="Arial"/>
          <w:vanish/>
          <w:sz w:val="18"/>
          <w:szCs w:val="18"/>
        </w:rPr>
      </w:pPr>
      <w:r>
        <w:rPr>
          <w:rFonts w:ascii="Arial" w:hAnsi="Arial" w:cs="Arial"/>
          <w:vanish/>
          <w:sz w:val="18"/>
          <w:szCs w:val="18"/>
        </w:rPr>
        <w:t xml:space="preserve">Zákon č. </w:t>
      </w:r>
      <w:hyperlink r:id="rId64" w:tgtFrame="_blank" w:history="1">
        <w:r>
          <w:rPr>
            <w:rStyle w:val="Hypertextovprepojenie"/>
            <w:rFonts w:ascii="Arial" w:hAnsi="Arial" w:cs="Arial"/>
            <w:vanish/>
            <w:sz w:val="18"/>
            <w:szCs w:val="18"/>
          </w:rPr>
          <w:t>461/2003 Z. z.</w:t>
        </w:r>
      </w:hyperlink>
      <w:r>
        <w:rPr>
          <w:rFonts w:ascii="Arial" w:hAnsi="Arial" w:cs="Arial"/>
          <w:vanish/>
          <w:sz w:val="18"/>
          <w:szCs w:val="18"/>
        </w:rPr>
        <w:t xml:space="preserve"> o sociálnom poistení v znení neskorších predpisov.</w:t>
      </w:r>
    </w:p>
    <w:p w14:paraId="5CA3B7A1" w14:textId="26D0A7E6" w:rsidR="00AE6DD4" w:rsidRDefault="00AE6DD4">
      <w:pPr>
        <w:shd w:val="clear" w:color="auto" w:fill="FFFFFF"/>
        <w:divId w:val="873077852"/>
        <w:rPr>
          <w:rFonts w:ascii="Arial" w:hAnsi="Arial" w:cs="Arial"/>
          <w:vanish/>
          <w:sz w:val="18"/>
          <w:szCs w:val="18"/>
        </w:rPr>
      </w:pPr>
      <w:hyperlink r:id="rId65" w:tgtFrame="_blank" w:history="1">
        <w:r>
          <w:rPr>
            <w:rStyle w:val="Hypertextovprepojenie"/>
            <w:rFonts w:ascii="Arial" w:hAnsi="Arial" w:cs="Arial"/>
            <w:vanish/>
            <w:sz w:val="18"/>
            <w:szCs w:val="18"/>
          </w:rPr>
          <w:t>§ 2 ods. 2 písm. f)</w:t>
        </w:r>
      </w:hyperlink>
      <w:r>
        <w:rPr>
          <w:rFonts w:ascii="Arial" w:hAnsi="Arial" w:cs="Arial"/>
          <w:vanish/>
          <w:sz w:val="18"/>
          <w:szCs w:val="18"/>
        </w:rPr>
        <w:t xml:space="preserve"> zákona č. </w:t>
      </w:r>
      <w:hyperlink r:id="rId66" w:tgtFrame="_blank" w:history="1">
        <w:r>
          <w:rPr>
            <w:rStyle w:val="Hypertextovprepojenie"/>
            <w:rFonts w:ascii="Arial" w:hAnsi="Arial" w:cs="Arial"/>
            <w:vanish/>
            <w:sz w:val="18"/>
            <w:szCs w:val="18"/>
          </w:rPr>
          <w:t>370/1997 Z. z.</w:t>
        </w:r>
      </w:hyperlink>
      <w:r>
        <w:rPr>
          <w:rFonts w:ascii="Arial" w:hAnsi="Arial" w:cs="Arial"/>
          <w:vanish/>
          <w:sz w:val="18"/>
          <w:szCs w:val="18"/>
        </w:rPr>
        <w:t xml:space="preserve"> o vojenskej službe v znení neskorších predpisov.</w:t>
      </w:r>
    </w:p>
    <w:p w14:paraId="0FC87C99" w14:textId="52D091AB" w:rsidR="00AE6DD4" w:rsidRDefault="00AE6DD4">
      <w:pPr>
        <w:shd w:val="clear" w:color="auto" w:fill="FFFFFF"/>
        <w:divId w:val="134421456"/>
        <w:rPr>
          <w:rFonts w:ascii="Arial" w:hAnsi="Arial" w:cs="Arial"/>
          <w:vanish/>
          <w:sz w:val="18"/>
          <w:szCs w:val="18"/>
        </w:rPr>
      </w:pPr>
      <w:hyperlink r:id="rId67" w:tgtFrame="_blank" w:history="1">
        <w:r>
          <w:rPr>
            <w:rStyle w:val="Hypertextovprepojenie"/>
            <w:rFonts w:ascii="Arial" w:hAnsi="Arial" w:cs="Arial"/>
            <w:vanish/>
            <w:sz w:val="18"/>
            <w:szCs w:val="18"/>
          </w:rPr>
          <w:t>§ 40</w:t>
        </w:r>
      </w:hyperlink>
      <w:r>
        <w:rPr>
          <w:rFonts w:ascii="Arial" w:hAnsi="Arial" w:cs="Arial"/>
          <w:vanish/>
          <w:sz w:val="18"/>
          <w:szCs w:val="18"/>
        </w:rPr>
        <w:t xml:space="preserve"> zákona č. </w:t>
      </w:r>
      <w:hyperlink r:id="rId68" w:tgtFrame="_blank" w:history="1">
        <w:r>
          <w:rPr>
            <w:rStyle w:val="Hypertextovprepojenie"/>
            <w:rFonts w:ascii="Arial" w:hAnsi="Arial" w:cs="Arial"/>
            <w:vanish/>
            <w:sz w:val="18"/>
            <w:szCs w:val="18"/>
          </w:rPr>
          <w:t>578/2004 Z. z.</w:t>
        </w:r>
      </w:hyperlink>
      <w:r>
        <w:rPr>
          <w:rFonts w:ascii="Arial" w:hAnsi="Arial" w:cs="Arial"/>
          <w:vanish/>
          <w:sz w:val="18"/>
          <w:szCs w:val="18"/>
        </w:rPr>
        <w:t xml:space="preserve"> o poskytovateľoch zdravotnej starostlivosti, zdravotníckych pracovníkoch, stavovských organizáciách v zdravotníctve a o zmene a doplnení niektorých zákonov,</w:t>
      </w:r>
    </w:p>
    <w:p w14:paraId="1960BCA5" w14:textId="77777777" w:rsidR="00AE6DD4" w:rsidRDefault="00AE6DD4">
      <w:pPr>
        <w:divId w:val="313604496"/>
      </w:pPr>
      <w:bookmarkStart w:id="73" w:name="f_4800955"/>
      <w:bookmarkEnd w:id="73"/>
      <w:r>
        <w:br/>
        <w:t>12. Za publikačnú činnosť odborného charakteru, ktorá sa týka zdravotníckeho povolania alebo zdravotnej starostlivosti, sa prizná za túto činnosť</w:t>
      </w:r>
    </w:p>
    <w:p w14:paraId="2F31CF39" w14:textId="77777777" w:rsidR="00AE6DD4" w:rsidRDefault="00AE6DD4">
      <w:pPr>
        <w:divId w:val="1856193896"/>
      </w:pPr>
      <w:bookmarkStart w:id="74" w:name="f_4800956"/>
      <w:bookmarkEnd w:id="74"/>
      <w:r>
        <w:br/>
        <w:t>a) v periodickej tlači</w:t>
      </w:r>
    </w:p>
    <w:p w14:paraId="24E789E9" w14:textId="77777777" w:rsidR="00AE6DD4" w:rsidRDefault="00AE6DD4">
      <w:pPr>
        <w:divId w:val="1133063432"/>
      </w:pPr>
      <w:bookmarkStart w:id="75" w:name="f_4800957"/>
      <w:bookmarkEnd w:id="75"/>
    </w:p>
    <w:tbl>
      <w:tblPr>
        <w:tblW w:w="0" w:type="auto"/>
        <w:tblCellSpacing w:w="15" w:type="dxa"/>
        <w:tblCellMar>
          <w:top w:w="60" w:type="dxa"/>
          <w:left w:w="60" w:type="dxa"/>
          <w:bottom w:w="60" w:type="dxa"/>
          <w:right w:w="60" w:type="dxa"/>
        </w:tblCellMar>
        <w:tblLook w:val="0000" w:firstRow="0" w:lastRow="0" w:firstColumn="0" w:lastColumn="0" w:noHBand="0" w:noVBand="0"/>
      </w:tblPr>
      <w:tblGrid>
        <w:gridCol w:w="4215"/>
        <w:gridCol w:w="3090"/>
        <w:gridCol w:w="1521"/>
      </w:tblGrid>
      <w:tr w:rsidR="00AE6DD4" w14:paraId="10873ED7" w14:textId="77777777">
        <w:trPr>
          <w:divId w:val="1133063432"/>
          <w:tblCellSpacing w:w="15" w:type="dxa"/>
        </w:trPr>
        <w:tc>
          <w:tcPr>
            <w:tcW w:w="0" w:type="auto"/>
          </w:tcPr>
          <w:p w14:paraId="61A27F11" w14:textId="77777777" w:rsidR="00AE6DD4" w:rsidRDefault="00AE6DD4">
            <w:pPr>
              <w:pStyle w:val="Normlnywebov"/>
            </w:pPr>
            <w:r>
              <w:t>- odborný článok</w:t>
            </w:r>
          </w:p>
        </w:tc>
        <w:tc>
          <w:tcPr>
            <w:tcW w:w="0" w:type="auto"/>
          </w:tcPr>
          <w:p w14:paraId="31F19DB2" w14:textId="77777777" w:rsidR="00AE6DD4" w:rsidRDefault="00AE6DD4">
            <w:pPr>
              <w:pStyle w:val="Normlnywebov"/>
            </w:pPr>
            <w:r>
              <w:t>- autorovi</w:t>
            </w:r>
            <w:r>
              <w:br/>
              <w:t>- spoluautorovi</w:t>
            </w:r>
          </w:p>
        </w:tc>
        <w:tc>
          <w:tcPr>
            <w:tcW w:w="0" w:type="auto"/>
          </w:tcPr>
          <w:p w14:paraId="1D3B8C6F" w14:textId="77777777" w:rsidR="00AE6DD4" w:rsidRDefault="00AE6DD4">
            <w:pPr>
              <w:pStyle w:val="Normlnywebov"/>
            </w:pPr>
            <w:r>
              <w:t>= 15 kreditov,</w:t>
            </w:r>
            <w:r>
              <w:br/>
              <w:t>= 10 kreditov,</w:t>
            </w:r>
          </w:p>
        </w:tc>
      </w:tr>
      <w:tr w:rsidR="00AE6DD4" w14:paraId="5D2FD444" w14:textId="77777777">
        <w:trPr>
          <w:divId w:val="1133063432"/>
          <w:tblCellSpacing w:w="15" w:type="dxa"/>
        </w:trPr>
        <w:tc>
          <w:tcPr>
            <w:tcW w:w="0" w:type="auto"/>
          </w:tcPr>
          <w:p w14:paraId="2F8280A5" w14:textId="77777777" w:rsidR="00AE6DD4" w:rsidRDefault="00AE6DD4">
            <w:pPr>
              <w:pStyle w:val="Normlnywebov"/>
            </w:pPr>
            <w:r>
              <w:t>- prehľadový článok v odbornom časopise</w:t>
            </w:r>
          </w:p>
        </w:tc>
        <w:tc>
          <w:tcPr>
            <w:tcW w:w="0" w:type="auto"/>
          </w:tcPr>
          <w:p w14:paraId="3C8DF8CF" w14:textId="77777777" w:rsidR="00AE6DD4" w:rsidRDefault="00AE6DD4">
            <w:pPr>
              <w:pStyle w:val="Normlnywebov"/>
            </w:pPr>
            <w:r>
              <w:t>- v domácom autorovi</w:t>
            </w:r>
            <w:r>
              <w:br/>
            </w:r>
            <w:r>
              <w:lastRenderedPageBreak/>
              <w:t>- v domácom spoluautorovi</w:t>
            </w:r>
            <w:r>
              <w:br/>
              <w:t>- v zahraničnom autorovi</w:t>
            </w:r>
            <w:r>
              <w:br/>
              <w:t>- v zahraničnom spoluautorovi</w:t>
            </w:r>
          </w:p>
        </w:tc>
        <w:tc>
          <w:tcPr>
            <w:tcW w:w="0" w:type="auto"/>
          </w:tcPr>
          <w:p w14:paraId="2D8EDFE3" w14:textId="77777777" w:rsidR="00AE6DD4" w:rsidRDefault="00AE6DD4">
            <w:pPr>
              <w:pStyle w:val="Normlnywebov"/>
            </w:pPr>
            <w:r>
              <w:lastRenderedPageBreak/>
              <w:t>= 15 kreditov,</w:t>
            </w:r>
            <w:r>
              <w:br/>
            </w:r>
            <w:r>
              <w:lastRenderedPageBreak/>
              <w:t>= 10 kreditov,</w:t>
            </w:r>
            <w:r>
              <w:br/>
              <w:t>= 20 kreditov,</w:t>
            </w:r>
            <w:r>
              <w:br/>
              <w:t>= 15 kreditov,</w:t>
            </w:r>
          </w:p>
        </w:tc>
      </w:tr>
      <w:tr w:rsidR="00AE6DD4" w14:paraId="177F3F2D" w14:textId="77777777">
        <w:trPr>
          <w:divId w:val="1133063432"/>
          <w:tblCellSpacing w:w="15" w:type="dxa"/>
        </w:trPr>
        <w:tc>
          <w:tcPr>
            <w:tcW w:w="0" w:type="auto"/>
          </w:tcPr>
          <w:p w14:paraId="0EEF1584" w14:textId="77777777" w:rsidR="00AE6DD4" w:rsidRDefault="00AE6DD4">
            <w:pPr>
              <w:pStyle w:val="Normlnywebov"/>
            </w:pPr>
            <w:r>
              <w:lastRenderedPageBreak/>
              <w:t>- odborný úvodník v slovenskom jazyku</w:t>
            </w:r>
          </w:p>
        </w:tc>
        <w:tc>
          <w:tcPr>
            <w:tcW w:w="0" w:type="auto"/>
          </w:tcPr>
          <w:p w14:paraId="05191025" w14:textId="77777777" w:rsidR="00AE6DD4" w:rsidRDefault="00AE6DD4">
            <w:r>
              <w:t xml:space="preserve">  </w:t>
            </w:r>
          </w:p>
        </w:tc>
        <w:tc>
          <w:tcPr>
            <w:tcW w:w="0" w:type="auto"/>
          </w:tcPr>
          <w:p w14:paraId="2D8D0ED8" w14:textId="77777777" w:rsidR="00AE6DD4" w:rsidRDefault="00AE6DD4">
            <w:pPr>
              <w:pStyle w:val="Normlnywebov"/>
            </w:pPr>
            <w:r>
              <w:t>= 3 kredity,</w:t>
            </w:r>
          </w:p>
        </w:tc>
      </w:tr>
      <w:tr w:rsidR="00AE6DD4" w14:paraId="263B15A9" w14:textId="77777777">
        <w:trPr>
          <w:divId w:val="1133063432"/>
          <w:tblCellSpacing w:w="15" w:type="dxa"/>
        </w:trPr>
        <w:tc>
          <w:tcPr>
            <w:tcW w:w="0" w:type="auto"/>
          </w:tcPr>
          <w:p w14:paraId="07A75880" w14:textId="77777777" w:rsidR="00AE6DD4" w:rsidRDefault="00AE6DD4">
            <w:pPr>
              <w:pStyle w:val="Normlnywebov"/>
            </w:pPr>
            <w:r>
              <w:t>- odborný úvodník v cudzom jazyku</w:t>
            </w:r>
          </w:p>
        </w:tc>
        <w:tc>
          <w:tcPr>
            <w:tcW w:w="0" w:type="auto"/>
          </w:tcPr>
          <w:p w14:paraId="39FACDFD" w14:textId="77777777" w:rsidR="00AE6DD4" w:rsidRDefault="00AE6DD4">
            <w:r>
              <w:t xml:space="preserve">  </w:t>
            </w:r>
          </w:p>
        </w:tc>
        <w:tc>
          <w:tcPr>
            <w:tcW w:w="0" w:type="auto"/>
          </w:tcPr>
          <w:p w14:paraId="65BD322F" w14:textId="77777777" w:rsidR="00AE6DD4" w:rsidRDefault="00AE6DD4">
            <w:pPr>
              <w:pStyle w:val="Normlnywebov"/>
            </w:pPr>
            <w:r>
              <w:t>= 7 kreditov,</w:t>
            </w:r>
          </w:p>
        </w:tc>
      </w:tr>
      <w:tr w:rsidR="00AE6DD4" w14:paraId="30575919" w14:textId="77777777">
        <w:trPr>
          <w:divId w:val="1133063432"/>
          <w:tblCellSpacing w:w="15" w:type="dxa"/>
        </w:trPr>
        <w:tc>
          <w:tcPr>
            <w:tcW w:w="0" w:type="auto"/>
          </w:tcPr>
          <w:p w14:paraId="43BAAD0A" w14:textId="77777777" w:rsidR="00AE6DD4" w:rsidRDefault="00AE6DD4">
            <w:pPr>
              <w:pStyle w:val="Normlnywebov"/>
            </w:pPr>
            <w:r>
              <w:t>- didaktický test minimálne s 10 otázkami</w:t>
            </w:r>
          </w:p>
        </w:tc>
        <w:tc>
          <w:tcPr>
            <w:tcW w:w="0" w:type="auto"/>
          </w:tcPr>
          <w:p w14:paraId="6B8D3EC2" w14:textId="77777777" w:rsidR="00AE6DD4" w:rsidRDefault="00AE6DD4">
            <w:pPr>
              <w:pStyle w:val="Normlnywebov"/>
            </w:pPr>
            <w:r>
              <w:t>- autorovi</w:t>
            </w:r>
            <w:r>
              <w:br/>
              <w:t>- spoluautorovi</w:t>
            </w:r>
          </w:p>
        </w:tc>
        <w:tc>
          <w:tcPr>
            <w:tcW w:w="0" w:type="auto"/>
          </w:tcPr>
          <w:p w14:paraId="24AD886C" w14:textId="77777777" w:rsidR="00AE6DD4" w:rsidRDefault="00AE6DD4">
            <w:pPr>
              <w:pStyle w:val="Normlnywebov"/>
            </w:pPr>
            <w:r>
              <w:t>= 10 kreditov,</w:t>
            </w:r>
            <w:r>
              <w:br/>
              <w:t>= 5 kreditov,</w:t>
            </w:r>
          </w:p>
        </w:tc>
      </w:tr>
    </w:tbl>
    <w:p w14:paraId="2201E0F6" w14:textId="77777777" w:rsidR="00AE6DD4" w:rsidRDefault="00AE6DD4">
      <w:pPr>
        <w:divId w:val="830482531"/>
      </w:pPr>
      <w:bookmarkStart w:id="76" w:name="f_4800958"/>
      <w:bookmarkEnd w:id="76"/>
      <w:r>
        <w:br/>
        <w:t>b) v neperiodickej tlači</w:t>
      </w:r>
    </w:p>
    <w:p w14:paraId="3D1FFEC8" w14:textId="77777777" w:rsidR="00AE6DD4" w:rsidRDefault="00AE6DD4">
      <w:pPr>
        <w:divId w:val="1772238900"/>
      </w:pPr>
      <w:bookmarkStart w:id="77" w:name="f_4975688"/>
      <w:bookmarkEnd w:id="77"/>
    </w:p>
    <w:tbl>
      <w:tblPr>
        <w:tblW w:w="0" w:type="auto"/>
        <w:tblCellSpacing w:w="15" w:type="dxa"/>
        <w:tblCellMar>
          <w:top w:w="60" w:type="dxa"/>
          <w:left w:w="60" w:type="dxa"/>
          <w:bottom w:w="60" w:type="dxa"/>
          <w:right w:w="60" w:type="dxa"/>
        </w:tblCellMar>
        <w:tblLook w:val="0000" w:firstRow="0" w:lastRow="0" w:firstColumn="0" w:lastColumn="0" w:noHBand="0" w:noVBand="0"/>
      </w:tblPr>
      <w:tblGrid>
        <w:gridCol w:w="4018"/>
        <w:gridCol w:w="1610"/>
        <w:gridCol w:w="1521"/>
      </w:tblGrid>
      <w:tr w:rsidR="00AE6DD4" w14:paraId="792B51D2" w14:textId="77777777">
        <w:trPr>
          <w:divId w:val="1772238900"/>
          <w:tblCellSpacing w:w="15" w:type="dxa"/>
        </w:trPr>
        <w:tc>
          <w:tcPr>
            <w:tcW w:w="0" w:type="auto"/>
          </w:tcPr>
          <w:p w14:paraId="0F7E0817" w14:textId="77777777" w:rsidR="00AE6DD4" w:rsidRDefault="00AE6DD4">
            <w:pPr>
              <w:pStyle w:val="Normlnywebov"/>
            </w:pPr>
            <w:r>
              <w:t>- monografia v slovenskom jazyku</w:t>
            </w:r>
          </w:p>
        </w:tc>
        <w:tc>
          <w:tcPr>
            <w:tcW w:w="0" w:type="auto"/>
          </w:tcPr>
          <w:p w14:paraId="71090E21" w14:textId="77777777" w:rsidR="00AE6DD4" w:rsidRDefault="00AE6DD4">
            <w:pPr>
              <w:pStyle w:val="Normlnywebov"/>
            </w:pPr>
            <w:r>
              <w:t>- autorovi</w:t>
            </w:r>
            <w:r>
              <w:br/>
              <w:t>- spoluautorovi</w:t>
            </w:r>
          </w:p>
        </w:tc>
        <w:tc>
          <w:tcPr>
            <w:tcW w:w="0" w:type="auto"/>
          </w:tcPr>
          <w:p w14:paraId="036FF58A" w14:textId="77777777" w:rsidR="00AE6DD4" w:rsidRDefault="00AE6DD4">
            <w:pPr>
              <w:pStyle w:val="Normlnywebov"/>
            </w:pPr>
            <w:r>
              <w:t>= 50 kreditov,</w:t>
            </w:r>
            <w:r>
              <w:br/>
              <w:t>= 20 kreditov,</w:t>
            </w:r>
          </w:p>
        </w:tc>
      </w:tr>
      <w:tr w:rsidR="00AE6DD4" w14:paraId="52BCF52F" w14:textId="77777777">
        <w:trPr>
          <w:divId w:val="1772238900"/>
          <w:tblCellSpacing w:w="15" w:type="dxa"/>
        </w:trPr>
        <w:tc>
          <w:tcPr>
            <w:tcW w:w="0" w:type="auto"/>
          </w:tcPr>
          <w:p w14:paraId="0DEEE951" w14:textId="77777777" w:rsidR="00AE6DD4" w:rsidRDefault="00AE6DD4">
            <w:pPr>
              <w:pStyle w:val="Normlnywebov"/>
            </w:pPr>
            <w:r>
              <w:t>- monografia v cudzom jazyku</w:t>
            </w:r>
          </w:p>
        </w:tc>
        <w:tc>
          <w:tcPr>
            <w:tcW w:w="0" w:type="auto"/>
          </w:tcPr>
          <w:p w14:paraId="21797E00" w14:textId="77777777" w:rsidR="00AE6DD4" w:rsidRDefault="00AE6DD4">
            <w:pPr>
              <w:pStyle w:val="Normlnywebov"/>
            </w:pPr>
            <w:r>
              <w:t>- autorovi</w:t>
            </w:r>
            <w:r>
              <w:br/>
              <w:t>- spoluautorovi</w:t>
            </w:r>
          </w:p>
        </w:tc>
        <w:tc>
          <w:tcPr>
            <w:tcW w:w="0" w:type="auto"/>
          </w:tcPr>
          <w:p w14:paraId="4CE39AF8" w14:textId="77777777" w:rsidR="00AE6DD4" w:rsidRDefault="00AE6DD4">
            <w:pPr>
              <w:pStyle w:val="Normlnywebov"/>
            </w:pPr>
            <w:r>
              <w:t>= 80 kreditov,</w:t>
            </w:r>
            <w:r>
              <w:br/>
              <w:t>= 30 kreditov,</w:t>
            </w:r>
          </w:p>
        </w:tc>
      </w:tr>
      <w:tr w:rsidR="00AE6DD4" w14:paraId="0EA3D622" w14:textId="77777777">
        <w:trPr>
          <w:divId w:val="1772238900"/>
          <w:tblCellSpacing w:w="15" w:type="dxa"/>
        </w:trPr>
        <w:tc>
          <w:tcPr>
            <w:tcW w:w="0" w:type="auto"/>
          </w:tcPr>
          <w:p w14:paraId="3616E4CA" w14:textId="77777777" w:rsidR="00AE6DD4" w:rsidRDefault="00AE6DD4">
            <w:pPr>
              <w:pStyle w:val="Normlnywebov"/>
            </w:pPr>
            <w:r>
              <w:t>- pôvodná práca v slovenskom jazyku</w:t>
            </w:r>
          </w:p>
        </w:tc>
        <w:tc>
          <w:tcPr>
            <w:tcW w:w="0" w:type="auto"/>
          </w:tcPr>
          <w:p w14:paraId="2753F59F" w14:textId="77777777" w:rsidR="00AE6DD4" w:rsidRDefault="00AE6DD4">
            <w:pPr>
              <w:pStyle w:val="Normlnywebov"/>
            </w:pPr>
            <w:r>
              <w:t>- autorovi</w:t>
            </w:r>
          </w:p>
        </w:tc>
        <w:tc>
          <w:tcPr>
            <w:tcW w:w="0" w:type="auto"/>
          </w:tcPr>
          <w:p w14:paraId="5B029F3D" w14:textId="77777777" w:rsidR="00AE6DD4" w:rsidRDefault="00AE6DD4">
            <w:pPr>
              <w:pStyle w:val="Normlnywebov"/>
            </w:pPr>
            <w:r>
              <w:t>= 50 kreditov,</w:t>
            </w:r>
          </w:p>
        </w:tc>
      </w:tr>
      <w:tr w:rsidR="00AE6DD4" w14:paraId="63D91DC1" w14:textId="77777777">
        <w:trPr>
          <w:divId w:val="1772238900"/>
          <w:tblCellSpacing w:w="15" w:type="dxa"/>
        </w:trPr>
        <w:tc>
          <w:tcPr>
            <w:tcW w:w="0" w:type="auto"/>
          </w:tcPr>
          <w:p w14:paraId="3E5A8A34" w14:textId="77777777" w:rsidR="00AE6DD4" w:rsidRDefault="00AE6DD4">
            <w:pPr>
              <w:pStyle w:val="Normlnywebov"/>
            </w:pPr>
            <w:r>
              <w:t>- pôvodná práca v cudzom jazyku</w:t>
            </w:r>
          </w:p>
        </w:tc>
        <w:tc>
          <w:tcPr>
            <w:tcW w:w="0" w:type="auto"/>
          </w:tcPr>
          <w:p w14:paraId="3274BB0B" w14:textId="77777777" w:rsidR="00AE6DD4" w:rsidRDefault="00AE6DD4">
            <w:pPr>
              <w:pStyle w:val="Normlnywebov"/>
            </w:pPr>
            <w:r>
              <w:t>- autorovi</w:t>
            </w:r>
          </w:p>
        </w:tc>
        <w:tc>
          <w:tcPr>
            <w:tcW w:w="0" w:type="auto"/>
          </w:tcPr>
          <w:p w14:paraId="433859C8" w14:textId="77777777" w:rsidR="00AE6DD4" w:rsidRDefault="00AE6DD4">
            <w:pPr>
              <w:pStyle w:val="Normlnywebov"/>
            </w:pPr>
            <w:r>
              <w:t>= 80 kreditov,</w:t>
            </w:r>
          </w:p>
        </w:tc>
      </w:tr>
      <w:tr w:rsidR="00AE6DD4" w14:paraId="3D34486A" w14:textId="77777777">
        <w:trPr>
          <w:divId w:val="1772238900"/>
          <w:tblCellSpacing w:w="15" w:type="dxa"/>
        </w:trPr>
        <w:tc>
          <w:tcPr>
            <w:tcW w:w="0" w:type="auto"/>
          </w:tcPr>
          <w:p w14:paraId="1B5755A0" w14:textId="77777777" w:rsidR="00AE6DD4" w:rsidRDefault="00AE6DD4">
            <w:pPr>
              <w:pStyle w:val="Normlnywebov"/>
            </w:pPr>
            <w:r>
              <w:t>- učebnice, skriptá v slovenskom jazyku</w:t>
            </w:r>
          </w:p>
        </w:tc>
        <w:tc>
          <w:tcPr>
            <w:tcW w:w="0" w:type="auto"/>
          </w:tcPr>
          <w:p w14:paraId="007C8CCF" w14:textId="77777777" w:rsidR="00AE6DD4" w:rsidRDefault="00AE6DD4">
            <w:pPr>
              <w:pStyle w:val="Normlnywebov"/>
            </w:pPr>
            <w:r>
              <w:t>- autorovi</w:t>
            </w:r>
            <w:r>
              <w:br/>
              <w:t>- spoluautorovi</w:t>
            </w:r>
          </w:p>
        </w:tc>
        <w:tc>
          <w:tcPr>
            <w:tcW w:w="0" w:type="auto"/>
          </w:tcPr>
          <w:p w14:paraId="45327EB9" w14:textId="77777777" w:rsidR="00AE6DD4" w:rsidRDefault="00AE6DD4">
            <w:pPr>
              <w:pStyle w:val="Normlnywebov"/>
            </w:pPr>
            <w:r>
              <w:t>= 50 kreditov,</w:t>
            </w:r>
            <w:r>
              <w:br/>
              <w:t>= 20 kreditov,</w:t>
            </w:r>
          </w:p>
        </w:tc>
      </w:tr>
      <w:tr w:rsidR="00AE6DD4" w14:paraId="2886009A" w14:textId="77777777">
        <w:trPr>
          <w:divId w:val="1772238900"/>
          <w:tblCellSpacing w:w="15" w:type="dxa"/>
        </w:trPr>
        <w:tc>
          <w:tcPr>
            <w:tcW w:w="0" w:type="auto"/>
          </w:tcPr>
          <w:p w14:paraId="19CADB35" w14:textId="77777777" w:rsidR="00AE6DD4" w:rsidRDefault="00AE6DD4">
            <w:pPr>
              <w:pStyle w:val="Normlnywebov"/>
            </w:pPr>
            <w:r>
              <w:t>- učebnice, skriptá v cudzom jazyku</w:t>
            </w:r>
          </w:p>
        </w:tc>
        <w:tc>
          <w:tcPr>
            <w:tcW w:w="0" w:type="auto"/>
          </w:tcPr>
          <w:p w14:paraId="16484BC9" w14:textId="77777777" w:rsidR="00AE6DD4" w:rsidRDefault="00AE6DD4">
            <w:pPr>
              <w:pStyle w:val="Normlnywebov"/>
            </w:pPr>
            <w:r>
              <w:t>- autorovi</w:t>
            </w:r>
            <w:r>
              <w:br/>
              <w:t>- spoluautorovi</w:t>
            </w:r>
          </w:p>
        </w:tc>
        <w:tc>
          <w:tcPr>
            <w:tcW w:w="0" w:type="auto"/>
          </w:tcPr>
          <w:p w14:paraId="6E901517" w14:textId="77777777" w:rsidR="00AE6DD4" w:rsidRDefault="00AE6DD4">
            <w:pPr>
              <w:pStyle w:val="Normlnywebov"/>
            </w:pPr>
            <w:r>
              <w:t>= 80 kreditov,</w:t>
            </w:r>
            <w:r>
              <w:br/>
              <w:t>= 50 kreditov,</w:t>
            </w:r>
          </w:p>
        </w:tc>
      </w:tr>
    </w:tbl>
    <w:p w14:paraId="37D1E77E" w14:textId="77777777" w:rsidR="00AE6DD4" w:rsidRDefault="00AE6DD4">
      <w:pPr>
        <w:divId w:val="1273629338"/>
      </w:pPr>
      <w:bookmarkStart w:id="78" w:name="f_4800959"/>
      <w:bookmarkEnd w:id="78"/>
      <w:r>
        <w:br/>
        <w:t>c) na elektronických médiách</w:t>
      </w:r>
    </w:p>
    <w:p w14:paraId="0AAA948F" w14:textId="77777777" w:rsidR="00AE6DD4" w:rsidRDefault="00AE6DD4">
      <w:pPr>
        <w:divId w:val="1396471916"/>
      </w:pPr>
      <w:bookmarkStart w:id="79" w:name="f_4800960"/>
      <w:bookmarkEnd w:id="79"/>
    </w:p>
    <w:tbl>
      <w:tblPr>
        <w:tblW w:w="0" w:type="auto"/>
        <w:tblCellSpacing w:w="15" w:type="dxa"/>
        <w:tblCellMar>
          <w:top w:w="60" w:type="dxa"/>
          <w:left w:w="60" w:type="dxa"/>
          <w:bottom w:w="60" w:type="dxa"/>
          <w:right w:w="60" w:type="dxa"/>
        </w:tblCellMar>
        <w:tblLook w:val="0000" w:firstRow="0" w:lastRow="0" w:firstColumn="0" w:lastColumn="0" w:noHBand="0" w:noVBand="0"/>
      </w:tblPr>
      <w:tblGrid>
        <w:gridCol w:w="4204"/>
        <w:gridCol w:w="3253"/>
        <w:gridCol w:w="1521"/>
      </w:tblGrid>
      <w:tr w:rsidR="00AE6DD4" w14:paraId="1B64BFF3" w14:textId="77777777">
        <w:trPr>
          <w:divId w:val="1396471916"/>
          <w:tblCellSpacing w:w="15" w:type="dxa"/>
        </w:trPr>
        <w:tc>
          <w:tcPr>
            <w:tcW w:w="0" w:type="auto"/>
          </w:tcPr>
          <w:p w14:paraId="4D11E5E0" w14:textId="77777777" w:rsidR="00AE6DD4" w:rsidRDefault="00AE6DD4">
            <w:pPr>
              <w:pStyle w:val="Normlnywebov"/>
            </w:pPr>
            <w:r>
              <w:t>- vedenie webovej odbornej zdravotníckej</w:t>
            </w:r>
            <w:r>
              <w:br/>
              <w:t>stránky v slovenskom jazyku</w:t>
            </w:r>
          </w:p>
        </w:tc>
        <w:tc>
          <w:tcPr>
            <w:tcW w:w="0" w:type="auto"/>
          </w:tcPr>
          <w:p w14:paraId="42AC977E" w14:textId="77777777" w:rsidR="00AE6DD4" w:rsidRDefault="00AE6DD4">
            <w:pPr>
              <w:pStyle w:val="Normlnywebov"/>
            </w:pPr>
            <w:r>
              <w:br/>
              <w:t>- autorovi</w:t>
            </w:r>
            <w:r>
              <w:br/>
              <w:t>- spoluautorovi</w:t>
            </w:r>
          </w:p>
        </w:tc>
        <w:tc>
          <w:tcPr>
            <w:tcW w:w="0" w:type="auto"/>
          </w:tcPr>
          <w:p w14:paraId="723CA3CC" w14:textId="77777777" w:rsidR="00AE6DD4" w:rsidRDefault="00AE6DD4">
            <w:pPr>
              <w:pStyle w:val="Normlnywebov"/>
            </w:pPr>
            <w:r>
              <w:t>= 50 kreditov,</w:t>
            </w:r>
            <w:r>
              <w:br/>
              <w:t>= 20 kreditov,</w:t>
            </w:r>
          </w:p>
        </w:tc>
      </w:tr>
      <w:tr w:rsidR="00AE6DD4" w14:paraId="26AB674C" w14:textId="77777777">
        <w:trPr>
          <w:divId w:val="1396471916"/>
          <w:tblCellSpacing w:w="15" w:type="dxa"/>
        </w:trPr>
        <w:tc>
          <w:tcPr>
            <w:tcW w:w="0" w:type="auto"/>
          </w:tcPr>
          <w:p w14:paraId="0324840E" w14:textId="77777777" w:rsidR="00AE6DD4" w:rsidRDefault="00AE6DD4">
            <w:pPr>
              <w:pStyle w:val="Normlnywebov"/>
            </w:pPr>
            <w:r>
              <w:t>- výučbový film alebo učebná pomôcka,</w:t>
            </w:r>
            <w:r>
              <w:br/>
              <w:t>napríklad výučbový CD nosič</w:t>
            </w:r>
          </w:p>
        </w:tc>
        <w:tc>
          <w:tcPr>
            <w:tcW w:w="0" w:type="auto"/>
          </w:tcPr>
          <w:p w14:paraId="2AEAB819" w14:textId="77777777" w:rsidR="00AE6DD4" w:rsidRDefault="00AE6DD4">
            <w:pPr>
              <w:pStyle w:val="Normlnywebov"/>
            </w:pPr>
            <w:r>
              <w:br/>
              <w:t>- autorovi vrátane zostavovateľa</w:t>
            </w:r>
            <w:r>
              <w:br/>
              <w:t>- spoluautorovi</w:t>
            </w:r>
          </w:p>
        </w:tc>
        <w:tc>
          <w:tcPr>
            <w:tcW w:w="0" w:type="auto"/>
          </w:tcPr>
          <w:p w14:paraId="09A5549B" w14:textId="77777777" w:rsidR="00AE6DD4" w:rsidRDefault="00AE6DD4">
            <w:pPr>
              <w:pStyle w:val="Normlnywebov"/>
            </w:pPr>
            <w:r>
              <w:t>= 30 kreditov,</w:t>
            </w:r>
            <w:r>
              <w:br/>
              <w:t>= 15 kreditov.</w:t>
            </w:r>
          </w:p>
        </w:tc>
      </w:tr>
    </w:tbl>
    <w:p w14:paraId="18A68FCD" w14:textId="77777777" w:rsidR="00AE6DD4" w:rsidRDefault="00AE6DD4">
      <w:pPr>
        <w:divId w:val="2017146622"/>
      </w:pPr>
      <w:bookmarkStart w:id="80" w:name="f_4975689"/>
      <w:bookmarkEnd w:id="80"/>
      <w:r>
        <w:br/>
        <w:t>13. Za včasné vyplnenie a zaslanie autodidaktického testu uverejneného podľa bodu 12 sa priznajú pri 80 % – 100 % úspešnosti riešenia 2 kredity a pri 60 % – 80 % úspešnosti riešenia 1 kredit; pri 0 % – 60 % úspešnosti riešenia sa neprizná žiadny kredit.</w:t>
      </w:r>
    </w:p>
    <w:p w14:paraId="48E75FFF" w14:textId="77777777" w:rsidR="00AE6DD4" w:rsidRDefault="00AE6DD4">
      <w:pPr>
        <w:divId w:val="1371105129"/>
      </w:pPr>
      <w:bookmarkStart w:id="81" w:name="f_4800961"/>
      <w:bookmarkEnd w:id="81"/>
      <w:r>
        <w:br/>
        <w:t>14. Za vedeckovýskumnú činnosť, ako je účasť vo výskumných projektoch a výskumných zámeroch týkajúcich sa zdravotníctva, sa účastníkovi prizná 25 kreditov, ak sa týka príslušného študijného alebo špecializačného odboru, trvá minimálne šesť mesiacov a je doložená písomnou správou z oponentského konania,</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69"/>
        <w:gridCol w:w="1401"/>
      </w:tblGrid>
      <w:tr w:rsidR="00AE6DD4" w14:paraId="59555142" w14:textId="77777777">
        <w:trPr>
          <w:divId w:val="127555673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5AA023" w14:textId="77777777" w:rsidR="00AE6DD4" w:rsidRDefault="00AE6DD4">
            <w:pPr>
              <w:pStyle w:val="Normlnywebov"/>
            </w:pPr>
            <w:bookmarkStart w:id="82" w:name="f_4800962"/>
            <w:bookmarkEnd w:id="82"/>
            <w:r>
              <w:t>- riešiteľ medzinárodného projektu</w:t>
            </w:r>
          </w:p>
        </w:tc>
        <w:tc>
          <w:tcPr>
            <w:tcW w:w="0" w:type="auto"/>
            <w:tcBorders>
              <w:top w:val="outset" w:sz="6" w:space="0" w:color="auto"/>
              <w:left w:val="outset" w:sz="6" w:space="0" w:color="auto"/>
              <w:bottom w:val="outset" w:sz="6" w:space="0" w:color="auto"/>
              <w:right w:val="outset" w:sz="6" w:space="0" w:color="auto"/>
            </w:tcBorders>
            <w:vAlign w:val="center"/>
          </w:tcPr>
          <w:p w14:paraId="02BE4B24" w14:textId="77777777" w:rsidR="00AE6DD4" w:rsidRDefault="00AE6DD4">
            <w:pPr>
              <w:pStyle w:val="Normlnywebov"/>
            </w:pPr>
            <w:r>
              <w:t>= 30 kreditov</w:t>
            </w:r>
          </w:p>
        </w:tc>
      </w:tr>
      <w:tr w:rsidR="00AE6DD4" w14:paraId="01B108A4" w14:textId="77777777">
        <w:trPr>
          <w:divId w:val="127555673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1B3F20" w14:textId="77777777" w:rsidR="00AE6DD4" w:rsidRDefault="00AE6DD4">
            <w:pPr>
              <w:pStyle w:val="Normlnywebov"/>
            </w:pPr>
            <w:r>
              <w:t>- spoluriešiteľ medzinárodného projektu</w:t>
            </w:r>
          </w:p>
        </w:tc>
        <w:tc>
          <w:tcPr>
            <w:tcW w:w="0" w:type="auto"/>
            <w:tcBorders>
              <w:top w:val="outset" w:sz="6" w:space="0" w:color="auto"/>
              <w:left w:val="outset" w:sz="6" w:space="0" w:color="auto"/>
              <w:bottom w:val="outset" w:sz="6" w:space="0" w:color="auto"/>
              <w:right w:val="outset" w:sz="6" w:space="0" w:color="auto"/>
            </w:tcBorders>
            <w:vAlign w:val="center"/>
          </w:tcPr>
          <w:p w14:paraId="6551798D" w14:textId="77777777" w:rsidR="00AE6DD4" w:rsidRDefault="00AE6DD4">
            <w:pPr>
              <w:pStyle w:val="Normlnywebov"/>
            </w:pPr>
            <w:r>
              <w:t>= 20 kreditov</w:t>
            </w:r>
          </w:p>
        </w:tc>
      </w:tr>
    </w:tbl>
    <w:p w14:paraId="7FA53D10" w14:textId="77777777" w:rsidR="00AE6DD4" w:rsidRDefault="00AE6DD4">
      <w:pPr>
        <w:divId w:val="142696681"/>
      </w:pPr>
      <w:bookmarkStart w:id="83" w:name="f_4975690"/>
      <w:bookmarkEnd w:id="83"/>
      <w:r>
        <w:br/>
        <w:t>15. Za špecializačné štúdium</w:t>
      </w:r>
    </w:p>
    <w:p w14:paraId="01248595" w14:textId="77777777" w:rsidR="00AE6DD4" w:rsidRDefault="00AE6DD4">
      <w:pPr>
        <w:divId w:val="1766732511"/>
      </w:pPr>
      <w:bookmarkStart w:id="84" w:name="f_4975691"/>
      <w:bookmarkEnd w:id="84"/>
      <w:r>
        <w:lastRenderedPageBreak/>
        <w:br/>
        <w:t>Tabuľka č. 1</w:t>
      </w:r>
    </w:p>
    <w:p w14:paraId="7125456C" w14:textId="77777777" w:rsidR="00AE6DD4" w:rsidRDefault="00AE6DD4">
      <w:pPr>
        <w:divId w:val="598488202"/>
      </w:pPr>
      <w:bookmarkStart w:id="85" w:name="f_4975692"/>
      <w:bookmarkEnd w:id="85"/>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85"/>
        <w:gridCol w:w="717"/>
        <w:gridCol w:w="771"/>
        <w:gridCol w:w="1210"/>
        <w:gridCol w:w="730"/>
        <w:gridCol w:w="1117"/>
        <w:gridCol w:w="704"/>
        <w:gridCol w:w="597"/>
        <w:gridCol w:w="677"/>
        <w:gridCol w:w="1059"/>
      </w:tblGrid>
      <w:tr w:rsidR="00AE6DD4" w14:paraId="1ACCB51B" w14:textId="77777777">
        <w:trPr>
          <w:divId w:val="598488202"/>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tcPr>
          <w:p w14:paraId="3DE52517" w14:textId="77777777" w:rsidR="00AE6DD4" w:rsidRDefault="00AE6DD4">
            <w:pPr>
              <w:pStyle w:val="Normlnywebov"/>
              <w:jc w:val="center"/>
            </w:pPr>
            <w:r>
              <w:rPr>
                <w:b/>
                <w:bCs/>
              </w:rPr>
              <w:t>CELKOVÝ POČET KREDITOV</w:t>
            </w:r>
          </w:p>
        </w:tc>
      </w:tr>
      <w:tr w:rsidR="00AE6DD4" w14:paraId="10947351" w14:textId="77777777">
        <w:trPr>
          <w:divId w:val="5984882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A4C86CE" w14:textId="77777777" w:rsidR="00AE6DD4" w:rsidRDefault="00AE6DD4">
            <w:pPr>
              <w:pStyle w:val="Normlnywebov"/>
              <w:jc w:val="center"/>
            </w:pPr>
            <w:r>
              <w:rPr>
                <w:b/>
                <w:bCs/>
              </w:rPr>
              <w:t>Špeciali-</w:t>
            </w:r>
            <w:r>
              <w:rPr>
                <w:b/>
                <w:bCs/>
              </w:rPr>
              <w:br/>
              <w:t>začné</w:t>
            </w:r>
            <w:r>
              <w:rPr>
                <w:b/>
                <w:bCs/>
              </w:rPr>
              <w:br/>
              <w:t>štúdium</w:t>
            </w:r>
            <w:r>
              <w:rPr>
                <w:b/>
                <w:bCs/>
              </w:rPr>
              <w:br/>
              <w:t>v trvaní</w:t>
            </w:r>
          </w:p>
        </w:tc>
        <w:tc>
          <w:tcPr>
            <w:tcW w:w="0" w:type="auto"/>
            <w:tcBorders>
              <w:top w:val="outset" w:sz="6" w:space="0" w:color="auto"/>
              <w:left w:val="outset" w:sz="6" w:space="0" w:color="auto"/>
              <w:bottom w:val="outset" w:sz="6" w:space="0" w:color="auto"/>
              <w:right w:val="outset" w:sz="6" w:space="0" w:color="auto"/>
            </w:tcBorders>
            <w:vAlign w:val="center"/>
          </w:tcPr>
          <w:p w14:paraId="24DC56F1" w14:textId="77777777" w:rsidR="00AE6DD4" w:rsidRDefault="00AE6DD4">
            <w:pPr>
              <w:pStyle w:val="Normlnywebov"/>
              <w:jc w:val="center"/>
            </w:pPr>
            <w:r>
              <w:rPr>
                <w:b/>
                <w:bCs/>
              </w:rPr>
              <w:t>Lekár</w:t>
            </w:r>
          </w:p>
        </w:tc>
        <w:tc>
          <w:tcPr>
            <w:tcW w:w="0" w:type="auto"/>
            <w:tcBorders>
              <w:top w:val="outset" w:sz="6" w:space="0" w:color="auto"/>
              <w:left w:val="outset" w:sz="6" w:space="0" w:color="auto"/>
              <w:bottom w:val="outset" w:sz="6" w:space="0" w:color="auto"/>
              <w:right w:val="outset" w:sz="6" w:space="0" w:color="auto"/>
            </w:tcBorders>
            <w:vAlign w:val="center"/>
          </w:tcPr>
          <w:p w14:paraId="340027AE" w14:textId="77777777" w:rsidR="00AE6DD4" w:rsidRDefault="00AE6DD4">
            <w:pPr>
              <w:pStyle w:val="Normlnywebov"/>
              <w:jc w:val="center"/>
            </w:pPr>
            <w:r>
              <w:rPr>
                <w:b/>
                <w:bCs/>
              </w:rPr>
              <w:t>Zubný</w:t>
            </w:r>
            <w:r>
              <w:rPr>
                <w:b/>
                <w:bCs/>
              </w:rPr>
              <w:br/>
              <w:t>lekár</w:t>
            </w:r>
          </w:p>
        </w:tc>
        <w:tc>
          <w:tcPr>
            <w:tcW w:w="0" w:type="auto"/>
            <w:tcBorders>
              <w:top w:val="outset" w:sz="6" w:space="0" w:color="auto"/>
              <w:left w:val="outset" w:sz="6" w:space="0" w:color="auto"/>
              <w:bottom w:val="outset" w:sz="6" w:space="0" w:color="auto"/>
              <w:right w:val="outset" w:sz="6" w:space="0" w:color="auto"/>
            </w:tcBorders>
            <w:vAlign w:val="center"/>
          </w:tcPr>
          <w:p w14:paraId="04FF06AC" w14:textId="77777777" w:rsidR="00AE6DD4" w:rsidRDefault="00AE6DD4">
            <w:pPr>
              <w:pStyle w:val="Normlnywebov"/>
              <w:jc w:val="center"/>
            </w:pPr>
            <w:r>
              <w:rPr>
                <w:b/>
                <w:bCs/>
              </w:rPr>
              <w:t>Farmaceut</w:t>
            </w:r>
          </w:p>
        </w:tc>
        <w:tc>
          <w:tcPr>
            <w:tcW w:w="0" w:type="auto"/>
            <w:tcBorders>
              <w:top w:val="outset" w:sz="6" w:space="0" w:color="auto"/>
              <w:left w:val="outset" w:sz="6" w:space="0" w:color="auto"/>
              <w:bottom w:val="outset" w:sz="6" w:space="0" w:color="auto"/>
              <w:right w:val="outset" w:sz="6" w:space="0" w:color="auto"/>
            </w:tcBorders>
            <w:vAlign w:val="center"/>
          </w:tcPr>
          <w:p w14:paraId="46AF9A66" w14:textId="77777777" w:rsidR="00AE6DD4" w:rsidRDefault="00AE6DD4">
            <w:pPr>
              <w:pStyle w:val="Normlnywebov"/>
              <w:jc w:val="center"/>
            </w:pPr>
            <w:r>
              <w:rPr>
                <w:b/>
                <w:bCs/>
              </w:rPr>
              <w:t>Sestra</w:t>
            </w:r>
          </w:p>
        </w:tc>
        <w:tc>
          <w:tcPr>
            <w:tcW w:w="0" w:type="auto"/>
            <w:tcBorders>
              <w:top w:val="outset" w:sz="6" w:space="0" w:color="auto"/>
              <w:left w:val="outset" w:sz="6" w:space="0" w:color="auto"/>
              <w:bottom w:val="outset" w:sz="6" w:space="0" w:color="auto"/>
              <w:right w:val="outset" w:sz="6" w:space="0" w:color="auto"/>
            </w:tcBorders>
            <w:vAlign w:val="center"/>
          </w:tcPr>
          <w:p w14:paraId="59C31172" w14:textId="77777777" w:rsidR="00AE6DD4" w:rsidRDefault="00AE6DD4">
            <w:pPr>
              <w:pStyle w:val="Normlnywebov"/>
              <w:jc w:val="center"/>
            </w:pPr>
            <w:r>
              <w:rPr>
                <w:b/>
                <w:bCs/>
              </w:rPr>
              <w:t>Pôrodná</w:t>
            </w:r>
            <w:r>
              <w:rPr>
                <w:b/>
                <w:bCs/>
              </w:rPr>
              <w:br/>
              <w:t>asistentka</w:t>
            </w:r>
          </w:p>
        </w:tc>
        <w:tc>
          <w:tcPr>
            <w:tcW w:w="0" w:type="auto"/>
            <w:tcBorders>
              <w:top w:val="outset" w:sz="6" w:space="0" w:color="auto"/>
              <w:left w:val="outset" w:sz="6" w:space="0" w:color="auto"/>
              <w:bottom w:val="outset" w:sz="6" w:space="0" w:color="auto"/>
              <w:right w:val="outset" w:sz="6" w:space="0" w:color="auto"/>
            </w:tcBorders>
            <w:vAlign w:val="center"/>
          </w:tcPr>
          <w:p w14:paraId="2B812CD0" w14:textId="77777777" w:rsidR="00AE6DD4" w:rsidRDefault="00AE6DD4">
            <w:pPr>
              <w:pStyle w:val="Normlnywebov"/>
              <w:jc w:val="center"/>
            </w:pPr>
            <w:r>
              <w:rPr>
                <w:b/>
                <w:bCs/>
              </w:rPr>
              <w:t>Labo-</w:t>
            </w:r>
            <w:r>
              <w:rPr>
                <w:b/>
                <w:bCs/>
              </w:rPr>
              <w:br/>
              <w:t>rant</w:t>
            </w:r>
          </w:p>
        </w:tc>
        <w:tc>
          <w:tcPr>
            <w:tcW w:w="0" w:type="auto"/>
            <w:tcBorders>
              <w:top w:val="outset" w:sz="6" w:space="0" w:color="auto"/>
              <w:left w:val="outset" w:sz="6" w:space="0" w:color="auto"/>
              <w:bottom w:val="outset" w:sz="6" w:space="0" w:color="auto"/>
              <w:right w:val="outset" w:sz="6" w:space="0" w:color="auto"/>
            </w:tcBorders>
            <w:vAlign w:val="center"/>
          </w:tcPr>
          <w:p w14:paraId="15A0FEB5" w14:textId="77777777" w:rsidR="00AE6DD4" w:rsidRDefault="00AE6DD4">
            <w:pPr>
              <w:pStyle w:val="Normlnywebov"/>
              <w:jc w:val="center"/>
            </w:pPr>
            <w:r>
              <w:rPr>
                <w:b/>
                <w:bCs/>
              </w:rPr>
              <w:t>Asis-</w:t>
            </w:r>
            <w:r>
              <w:rPr>
                <w:b/>
                <w:bCs/>
              </w:rPr>
              <w:br/>
              <w:t>tent</w:t>
            </w:r>
          </w:p>
        </w:tc>
        <w:tc>
          <w:tcPr>
            <w:tcW w:w="0" w:type="auto"/>
            <w:tcBorders>
              <w:top w:val="outset" w:sz="6" w:space="0" w:color="auto"/>
              <w:left w:val="outset" w:sz="6" w:space="0" w:color="auto"/>
              <w:bottom w:val="outset" w:sz="6" w:space="0" w:color="auto"/>
              <w:right w:val="outset" w:sz="6" w:space="0" w:color="auto"/>
            </w:tcBorders>
            <w:vAlign w:val="center"/>
          </w:tcPr>
          <w:p w14:paraId="5C5822BE" w14:textId="77777777" w:rsidR="00AE6DD4" w:rsidRDefault="00AE6DD4">
            <w:pPr>
              <w:pStyle w:val="Normlnywebov"/>
              <w:jc w:val="center"/>
            </w:pPr>
            <w:r>
              <w:rPr>
                <w:b/>
                <w:bCs/>
              </w:rPr>
              <w:t>Tech-</w:t>
            </w:r>
            <w:r>
              <w:rPr>
                <w:b/>
                <w:bCs/>
              </w:rPr>
              <w:br/>
              <w:t>nik</w:t>
            </w:r>
          </w:p>
        </w:tc>
        <w:tc>
          <w:tcPr>
            <w:tcW w:w="0" w:type="auto"/>
            <w:tcBorders>
              <w:top w:val="outset" w:sz="6" w:space="0" w:color="auto"/>
              <w:left w:val="outset" w:sz="6" w:space="0" w:color="auto"/>
              <w:bottom w:val="outset" w:sz="6" w:space="0" w:color="auto"/>
              <w:right w:val="outset" w:sz="6" w:space="0" w:color="auto"/>
            </w:tcBorders>
            <w:vAlign w:val="center"/>
          </w:tcPr>
          <w:p w14:paraId="3C39CDAE" w14:textId="77777777" w:rsidR="00AE6DD4" w:rsidRDefault="00AE6DD4">
            <w:pPr>
              <w:pStyle w:val="Normlnywebov"/>
              <w:jc w:val="center"/>
            </w:pPr>
            <w:r>
              <w:rPr>
                <w:b/>
                <w:bCs/>
              </w:rPr>
              <w:t>Iný zdra-</w:t>
            </w:r>
            <w:r>
              <w:rPr>
                <w:b/>
                <w:bCs/>
              </w:rPr>
              <w:br/>
              <w:t>votnícky</w:t>
            </w:r>
            <w:r>
              <w:rPr>
                <w:b/>
                <w:bCs/>
              </w:rPr>
              <w:br/>
              <w:t>pracov-</w:t>
            </w:r>
            <w:r>
              <w:rPr>
                <w:b/>
                <w:bCs/>
              </w:rPr>
              <w:br/>
              <w:t>ník</w:t>
            </w:r>
          </w:p>
        </w:tc>
      </w:tr>
      <w:tr w:rsidR="00AE6DD4" w14:paraId="4633EE97" w14:textId="77777777">
        <w:trPr>
          <w:divId w:val="5984882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189B81" w14:textId="77777777" w:rsidR="00AE6DD4" w:rsidRDefault="00AE6DD4">
            <w:pPr>
              <w:pStyle w:val="Normlnywebov"/>
            </w:pPr>
            <w:r>
              <w:t>5 rokov</w:t>
            </w:r>
          </w:p>
        </w:tc>
        <w:tc>
          <w:tcPr>
            <w:tcW w:w="0" w:type="auto"/>
            <w:tcBorders>
              <w:top w:val="outset" w:sz="6" w:space="0" w:color="auto"/>
              <w:left w:val="outset" w:sz="6" w:space="0" w:color="auto"/>
              <w:bottom w:val="outset" w:sz="6" w:space="0" w:color="auto"/>
              <w:right w:val="outset" w:sz="6" w:space="0" w:color="auto"/>
            </w:tcBorders>
            <w:vAlign w:val="center"/>
          </w:tcPr>
          <w:p w14:paraId="0D127CBB" w14:textId="77777777" w:rsidR="00AE6DD4" w:rsidRDefault="00AE6DD4">
            <w:pPr>
              <w:pStyle w:val="Normlnywebov"/>
              <w:jc w:val="center"/>
            </w:pPr>
            <w:r>
              <w:t>250</w:t>
            </w:r>
          </w:p>
        </w:tc>
        <w:tc>
          <w:tcPr>
            <w:tcW w:w="0" w:type="auto"/>
            <w:tcBorders>
              <w:top w:val="outset" w:sz="6" w:space="0" w:color="auto"/>
              <w:left w:val="outset" w:sz="6" w:space="0" w:color="auto"/>
              <w:bottom w:val="outset" w:sz="6" w:space="0" w:color="auto"/>
              <w:right w:val="outset" w:sz="6" w:space="0" w:color="auto"/>
            </w:tcBorders>
            <w:vAlign w:val="center"/>
          </w:tcPr>
          <w:p w14:paraId="1947D5BF" w14:textId="77777777" w:rsidR="00AE6DD4" w:rsidRDefault="00AE6DD4">
            <w:pPr>
              <w:pStyle w:val="Normlnywebov"/>
              <w:jc w:val="center"/>
            </w:pPr>
            <w:r>
              <w:t>250</w:t>
            </w:r>
          </w:p>
        </w:tc>
        <w:tc>
          <w:tcPr>
            <w:tcW w:w="0" w:type="auto"/>
            <w:tcBorders>
              <w:top w:val="outset" w:sz="6" w:space="0" w:color="auto"/>
              <w:left w:val="outset" w:sz="6" w:space="0" w:color="auto"/>
              <w:bottom w:val="outset" w:sz="6" w:space="0" w:color="auto"/>
              <w:right w:val="outset" w:sz="6" w:space="0" w:color="auto"/>
            </w:tcBorders>
            <w:vAlign w:val="center"/>
          </w:tcPr>
          <w:p w14:paraId="73DFC29F" w14:textId="77777777" w:rsidR="00AE6DD4" w:rsidRDefault="00AE6DD4">
            <w:pPr>
              <w:pStyle w:val="Normlnywebov"/>
              <w:jc w:val="center"/>
            </w:pPr>
            <w:r>
              <w:t>100</w:t>
            </w:r>
          </w:p>
        </w:tc>
        <w:tc>
          <w:tcPr>
            <w:tcW w:w="0" w:type="auto"/>
            <w:tcBorders>
              <w:top w:val="outset" w:sz="6" w:space="0" w:color="auto"/>
              <w:left w:val="outset" w:sz="6" w:space="0" w:color="auto"/>
              <w:bottom w:val="outset" w:sz="6" w:space="0" w:color="auto"/>
              <w:right w:val="outset" w:sz="6" w:space="0" w:color="auto"/>
            </w:tcBorders>
            <w:vAlign w:val="center"/>
          </w:tcPr>
          <w:p w14:paraId="6A3A3D7A"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57556AEE"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02F3FEBC"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58036B4"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02BF9161"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0A38F5A2" w14:textId="77777777" w:rsidR="00AE6DD4" w:rsidRDefault="00AE6DD4">
            <w:pPr>
              <w:pStyle w:val="Normlnywebov"/>
              <w:jc w:val="center"/>
            </w:pPr>
            <w:r>
              <w:t>100</w:t>
            </w:r>
          </w:p>
        </w:tc>
      </w:tr>
      <w:tr w:rsidR="00AE6DD4" w14:paraId="4E736782" w14:textId="77777777">
        <w:trPr>
          <w:divId w:val="5984882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155042A" w14:textId="77777777" w:rsidR="00AE6DD4" w:rsidRDefault="00AE6DD4">
            <w:pPr>
              <w:pStyle w:val="Normlnywebov"/>
            </w:pPr>
            <w:r>
              <w:t>4 roky</w:t>
            </w:r>
          </w:p>
        </w:tc>
        <w:tc>
          <w:tcPr>
            <w:tcW w:w="0" w:type="auto"/>
            <w:tcBorders>
              <w:top w:val="outset" w:sz="6" w:space="0" w:color="auto"/>
              <w:left w:val="outset" w:sz="6" w:space="0" w:color="auto"/>
              <w:bottom w:val="outset" w:sz="6" w:space="0" w:color="auto"/>
              <w:right w:val="outset" w:sz="6" w:space="0" w:color="auto"/>
            </w:tcBorders>
            <w:vAlign w:val="center"/>
          </w:tcPr>
          <w:p w14:paraId="458DB0B3" w14:textId="77777777" w:rsidR="00AE6DD4" w:rsidRDefault="00AE6DD4">
            <w:pPr>
              <w:pStyle w:val="Normlnywebov"/>
              <w:jc w:val="center"/>
            </w:pPr>
            <w:r>
              <w:t>200</w:t>
            </w:r>
          </w:p>
        </w:tc>
        <w:tc>
          <w:tcPr>
            <w:tcW w:w="0" w:type="auto"/>
            <w:tcBorders>
              <w:top w:val="outset" w:sz="6" w:space="0" w:color="auto"/>
              <w:left w:val="outset" w:sz="6" w:space="0" w:color="auto"/>
              <w:bottom w:val="outset" w:sz="6" w:space="0" w:color="auto"/>
              <w:right w:val="outset" w:sz="6" w:space="0" w:color="auto"/>
            </w:tcBorders>
            <w:vAlign w:val="center"/>
          </w:tcPr>
          <w:p w14:paraId="67C09D04" w14:textId="77777777" w:rsidR="00AE6DD4" w:rsidRDefault="00AE6DD4">
            <w:pPr>
              <w:pStyle w:val="Normlnywebov"/>
              <w:jc w:val="center"/>
            </w:pPr>
            <w:r>
              <w:t>200</w:t>
            </w:r>
          </w:p>
        </w:tc>
        <w:tc>
          <w:tcPr>
            <w:tcW w:w="0" w:type="auto"/>
            <w:tcBorders>
              <w:top w:val="outset" w:sz="6" w:space="0" w:color="auto"/>
              <w:left w:val="outset" w:sz="6" w:space="0" w:color="auto"/>
              <w:bottom w:val="outset" w:sz="6" w:space="0" w:color="auto"/>
              <w:right w:val="outset" w:sz="6" w:space="0" w:color="auto"/>
            </w:tcBorders>
            <w:vAlign w:val="center"/>
          </w:tcPr>
          <w:p w14:paraId="6354820F" w14:textId="77777777" w:rsidR="00AE6DD4" w:rsidRDefault="00AE6DD4">
            <w:pPr>
              <w:pStyle w:val="Normlnywebov"/>
              <w:jc w:val="center"/>
            </w:pPr>
            <w:r>
              <w:t>80</w:t>
            </w:r>
          </w:p>
        </w:tc>
        <w:tc>
          <w:tcPr>
            <w:tcW w:w="0" w:type="auto"/>
            <w:tcBorders>
              <w:top w:val="outset" w:sz="6" w:space="0" w:color="auto"/>
              <w:left w:val="outset" w:sz="6" w:space="0" w:color="auto"/>
              <w:bottom w:val="outset" w:sz="6" w:space="0" w:color="auto"/>
              <w:right w:val="outset" w:sz="6" w:space="0" w:color="auto"/>
            </w:tcBorders>
            <w:vAlign w:val="center"/>
          </w:tcPr>
          <w:p w14:paraId="3C0E70F6"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11105C58"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BB360AE"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B90BC57"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2A963A3C"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044E789" w14:textId="77777777" w:rsidR="00AE6DD4" w:rsidRDefault="00AE6DD4">
            <w:pPr>
              <w:pStyle w:val="Normlnywebov"/>
              <w:jc w:val="center"/>
            </w:pPr>
            <w:r>
              <w:t>80</w:t>
            </w:r>
          </w:p>
        </w:tc>
      </w:tr>
      <w:tr w:rsidR="00AE6DD4" w14:paraId="33C65694" w14:textId="77777777">
        <w:trPr>
          <w:divId w:val="5984882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56BFEB" w14:textId="77777777" w:rsidR="00AE6DD4" w:rsidRDefault="00AE6DD4">
            <w:pPr>
              <w:pStyle w:val="Normlnywebov"/>
            </w:pPr>
            <w:r>
              <w:t>3 roky</w:t>
            </w:r>
          </w:p>
        </w:tc>
        <w:tc>
          <w:tcPr>
            <w:tcW w:w="0" w:type="auto"/>
            <w:tcBorders>
              <w:top w:val="outset" w:sz="6" w:space="0" w:color="auto"/>
              <w:left w:val="outset" w:sz="6" w:space="0" w:color="auto"/>
              <w:bottom w:val="outset" w:sz="6" w:space="0" w:color="auto"/>
              <w:right w:val="outset" w:sz="6" w:space="0" w:color="auto"/>
            </w:tcBorders>
            <w:vAlign w:val="center"/>
          </w:tcPr>
          <w:p w14:paraId="670D5E1B" w14:textId="77777777" w:rsidR="00AE6DD4" w:rsidRDefault="00AE6DD4">
            <w:pPr>
              <w:pStyle w:val="Normlnywebov"/>
              <w:jc w:val="center"/>
            </w:pPr>
            <w:r>
              <w:t>150</w:t>
            </w:r>
          </w:p>
        </w:tc>
        <w:tc>
          <w:tcPr>
            <w:tcW w:w="0" w:type="auto"/>
            <w:tcBorders>
              <w:top w:val="outset" w:sz="6" w:space="0" w:color="auto"/>
              <w:left w:val="outset" w:sz="6" w:space="0" w:color="auto"/>
              <w:bottom w:val="outset" w:sz="6" w:space="0" w:color="auto"/>
              <w:right w:val="outset" w:sz="6" w:space="0" w:color="auto"/>
            </w:tcBorders>
            <w:vAlign w:val="center"/>
          </w:tcPr>
          <w:p w14:paraId="06E01372" w14:textId="77777777" w:rsidR="00AE6DD4" w:rsidRDefault="00AE6DD4">
            <w:pPr>
              <w:pStyle w:val="Normlnywebov"/>
              <w:jc w:val="center"/>
            </w:pPr>
            <w:r>
              <w:t>150</w:t>
            </w:r>
          </w:p>
        </w:tc>
        <w:tc>
          <w:tcPr>
            <w:tcW w:w="0" w:type="auto"/>
            <w:tcBorders>
              <w:top w:val="outset" w:sz="6" w:space="0" w:color="auto"/>
              <w:left w:val="outset" w:sz="6" w:space="0" w:color="auto"/>
              <w:bottom w:val="outset" w:sz="6" w:space="0" w:color="auto"/>
              <w:right w:val="outset" w:sz="6" w:space="0" w:color="auto"/>
            </w:tcBorders>
            <w:vAlign w:val="center"/>
          </w:tcPr>
          <w:p w14:paraId="5D56A386" w14:textId="77777777" w:rsidR="00AE6DD4" w:rsidRDefault="00AE6DD4">
            <w:pPr>
              <w:pStyle w:val="Normlnywebov"/>
              <w:jc w:val="center"/>
            </w:pPr>
            <w:r>
              <w:t>60</w:t>
            </w:r>
          </w:p>
        </w:tc>
        <w:tc>
          <w:tcPr>
            <w:tcW w:w="0" w:type="auto"/>
            <w:tcBorders>
              <w:top w:val="outset" w:sz="6" w:space="0" w:color="auto"/>
              <w:left w:val="outset" w:sz="6" w:space="0" w:color="auto"/>
              <w:bottom w:val="outset" w:sz="6" w:space="0" w:color="auto"/>
              <w:right w:val="outset" w:sz="6" w:space="0" w:color="auto"/>
            </w:tcBorders>
            <w:vAlign w:val="center"/>
          </w:tcPr>
          <w:p w14:paraId="5FCC44D6"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A79BAEE"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B051998"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DB3D3F4"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6D71BAC"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754D5BC4" w14:textId="77777777" w:rsidR="00AE6DD4" w:rsidRDefault="00AE6DD4">
            <w:pPr>
              <w:pStyle w:val="Normlnywebov"/>
              <w:jc w:val="center"/>
            </w:pPr>
            <w:r>
              <w:t>60</w:t>
            </w:r>
          </w:p>
        </w:tc>
      </w:tr>
      <w:tr w:rsidR="00AE6DD4" w14:paraId="2B4C8A26" w14:textId="77777777">
        <w:trPr>
          <w:divId w:val="5984882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AF446A7" w14:textId="77777777" w:rsidR="00AE6DD4" w:rsidRDefault="00AE6DD4">
            <w:pPr>
              <w:pStyle w:val="Normlnywebov"/>
            </w:pPr>
            <w:r>
              <w:t>2 roky</w:t>
            </w:r>
          </w:p>
        </w:tc>
        <w:tc>
          <w:tcPr>
            <w:tcW w:w="0" w:type="auto"/>
            <w:tcBorders>
              <w:top w:val="outset" w:sz="6" w:space="0" w:color="auto"/>
              <w:left w:val="outset" w:sz="6" w:space="0" w:color="auto"/>
              <w:bottom w:val="outset" w:sz="6" w:space="0" w:color="auto"/>
              <w:right w:val="outset" w:sz="6" w:space="0" w:color="auto"/>
            </w:tcBorders>
            <w:vAlign w:val="center"/>
          </w:tcPr>
          <w:p w14:paraId="68475B2B"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14816D0C"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44411277"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0F6E4669"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148FE232"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6EE5468B"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6CD02D0B"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095CE43A"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4BAC47D5" w14:textId="77777777" w:rsidR="00AE6DD4" w:rsidRDefault="00AE6DD4">
            <w:pPr>
              <w:pStyle w:val="Normlnywebov"/>
              <w:jc w:val="center"/>
            </w:pPr>
            <w:r>
              <w:t>40</w:t>
            </w:r>
          </w:p>
        </w:tc>
      </w:tr>
      <w:tr w:rsidR="00AE6DD4" w14:paraId="46C4C70C" w14:textId="77777777">
        <w:trPr>
          <w:divId w:val="59848820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5CB07E" w14:textId="77777777" w:rsidR="00AE6DD4" w:rsidRDefault="00AE6DD4">
            <w:pPr>
              <w:pStyle w:val="Normlnywebov"/>
            </w:pPr>
            <w:r>
              <w:t>1 rok</w:t>
            </w:r>
          </w:p>
        </w:tc>
        <w:tc>
          <w:tcPr>
            <w:tcW w:w="0" w:type="auto"/>
            <w:tcBorders>
              <w:top w:val="outset" w:sz="6" w:space="0" w:color="auto"/>
              <w:left w:val="outset" w:sz="6" w:space="0" w:color="auto"/>
              <w:bottom w:val="outset" w:sz="6" w:space="0" w:color="auto"/>
              <w:right w:val="outset" w:sz="6" w:space="0" w:color="auto"/>
            </w:tcBorders>
            <w:vAlign w:val="center"/>
          </w:tcPr>
          <w:p w14:paraId="28EB9FB3"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725A6C44"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11F86F88"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02DB6D95"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370790F2"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38506703"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7F8CB96D"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54B2748C"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5D2DF2B4" w14:textId="77777777" w:rsidR="00AE6DD4" w:rsidRDefault="00AE6DD4">
            <w:pPr>
              <w:pStyle w:val="Normlnywebov"/>
              <w:jc w:val="center"/>
            </w:pPr>
            <w:r>
              <w:t>20</w:t>
            </w:r>
          </w:p>
        </w:tc>
      </w:tr>
    </w:tbl>
    <w:p w14:paraId="0614E12B" w14:textId="77777777" w:rsidR="00AE6DD4" w:rsidRDefault="00AE6DD4">
      <w:pPr>
        <w:divId w:val="651911289"/>
      </w:pPr>
      <w:bookmarkStart w:id="86" w:name="f_4975693"/>
      <w:bookmarkEnd w:id="86"/>
      <w:r>
        <w:br/>
        <w:t>16. Za certifikačnú prípravu</w:t>
      </w:r>
    </w:p>
    <w:p w14:paraId="6A0EDEDF" w14:textId="77777777" w:rsidR="00AE6DD4" w:rsidRDefault="00AE6DD4">
      <w:pPr>
        <w:divId w:val="742020546"/>
      </w:pPr>
      <w:bookmarkStart w:id="87" w:name="f_4975694"/>
      <w:bookmarkEnd w:id="87"/>
      <w:r>
        <w:br/>
        <w:t>Tabuľka č. 2</w:t>
      </w:r>
    </w:p>
    <w:p w14:paraId="57891050" w14:textId="77777777" w:rsidR="00AE6DD4" w:rsidRDefault="00AE6DD4">
      <w:pPr>
        <w:divId w:val="659777529"/>
      </w:pPr>
      <w:bookmarkStart w:id="88" w:name="f_4975695"/>
      <w:bookmarkEnd w:id="88"/>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25"/>
        <w:gridCol w:w="717"/>
        <w:gridCol w:w="771"/>
        <w:gridCol w:w="1210"/>
        <w:gridCol w:w="730"/>
        <w:gridCol w:w="1117"/>
        <w:gridCol w:w="704"/>
        <w:gridCol w:w="597"/>
        <w:gridCol w:w="677"/>
        <w:gridCol w:w="972"/>
      </w:tblGrid>
      <w:tr w:rsidR="00AE6DD4" w14:paraId="01E4B560" w14:textId="77777777">
        <w:trPr>
          <w:divId w:val="659777529"/>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tcPr>
          <w:p w14:paraId="4043BE34" w14:textId="77777777" w:rsidR="00AE6DD4" w:rsidRDefault="00AE6DD4">
            <w:pPr>
              <w:pStyle w:val="Normlnywebov"/>
              <w:jc w:val="center"/>
            </w:pPr>
            <w:r>
              <w:rPr>
                <w:b/>
                <w:bCs/>
              </w:rPr>
              <w:t>CELKOVÝ POČET KREDITOV</w:t>
            </w:r>
          </w:p>
        </w:tc>
      </w:tr>
      <w:tr w:rsidR="00AE6DD4" w14:paraId="4FAA62E2"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E0EC73E" w14:textId="77777777" w:rsidR="00AE6DD4" w:rsidRDefault="00AE6DD4">
            <w:pPr>
              <w:pStyle w:val="Normlnywebov"/>
              <w:jc w:val="center"/>
            </w:pPr>
            <w:r>
              <w:rPr>
                <w:b/>
                <w:bCs/>
              </w:rPr>
              <w:t>Certifi-</w:t>
            </w:r>
            <w:r>
              <w:rPr>
                <w:b/>
                <w:bCs/>
              </w:rPr>
              <w:br/>
              <w:t>kačná</w:t>
            </w:r>
            <w:r>
              <w:rPr>
                <w:b/>
                <w:bCs/>
              </w:rPr>
              <w:br/>
              <w:t>príprava</w:t>
            </w:r>
            <w:r>
              <w:rPr>
                <w:b/>
                <w:bCs/>
              </w:rPr>
              <w:br/>
              <w:t>v trvaní</w:t>
            </w:r>
          </w:p>
        </w:tc>
        <w:tc>
          <w:tcPr>
            <w:tcW w:w="0" w:type="auto"/>
            <w:tcBorders>
              <w:top w:val="outset" w:sz="6" w:space="0" w:color="auto"/>
              <w:left w:val="outset" w:sz="6" w:space="0" w:color="auto"/>
              <w:bottom w:val="outset" w:sz="6" w:space="0" w:color="auto"/>
              <w:right w:val="outset" w:sz="6" w:space="0" w:color="auto"/>
            </w:tcBorders>
            <w:vAlign w:val="center"/>
          </w:tcPr>
          <w:p w14:paraId="57FE652C" w14:textId="77777777" w:rsidR="00AE6DD4" w:rsidRDefault="00AE6DD4">
            <w:pPr>
              <w:pStyle w:val="Normlnywebov"/>
              <w:jc w:val="center"/>
            </w:pPr>
            <w:r>
              <w:rPr>
                <w:b/>
                <w:bCs/>
              </w:rPr>
              <w:t>Lekár</w:t>
            </w:r>
          </w:p>
        </w:tc>
        <w:tc>
          <w:tcPr>
            <w:tcW w:w="0" w:type="auto"/>
            <w:tcBorders>
              <w:top w:val="outset" w:sz="6" w:space="0" w:color="auto"/>
              <w:left w:val="outset" w:sz="6" w:space="0" w:color="auto"/>
              <w:bottom w:val="outset" w:sz="6" w:space="0" w:color="auto"/>
              <w:right w:val="outset" w:sz="6" w:space="0" w:color="auto"/>
            </w:tcBorders>
            <w:vAlign w:val="center"/>
          </w:tcPr>
          <w:p w14:paraId="557C3D0C" w14:textId="77777777" w:rsidR="00AE6DD4" w:rsidRDefault="00AE6DD4">
            <w:pPr>
              <w:pStyle w:val="Normlnywebov"/>
              <w:jc w:val="center"/>
            </w:pPr>
            <w:r>
              <w:rPr>
                <w:b/>
                <w:bCs/>
              </w:rPr>
              <w:t>Zubný</w:t>
            </w:r>
            <w:r>
              <w:rPr>
                <w:b/>
                <w:bCs/>
              </w:rPr>
              <w:br/>
              <w:t>lekár</w:t>
            </w:r>
          </w:p>
        </w:tc>
        <w:tc>
          <w:tcPr>
            <w:tcW w:w="0" w:type="auto"/>
            <w:tcBorders>
              <w:top w:val="outset" w:sz="6" w:space="0" w:color="auto"/>
              <w:left w:val="outset" w:sz="6" w:space="0" w:color="auto"/>
              <w:bottom w:val="outset" w:sz="6" w:space="0" w:color="auto"/>
              <w:right w:val="outset" w:sz="6" w:space="0" w:color="auto"/>
            </w:tcBorders>
            <w:vAlign w:val="center"/>
          </w:tcPr>
          <w:p w14:paraId="1A3EDD10" w14:textId="77777777" w:rsidR="00AE6DD4" w:rsidRDefault="00AE6DD4">
            <w:pPr>
              <w:pStyle w:val="Normlnywebov"/>
              <w:jc w:val="center"/>
            </w:pPr>
            <w:r>
              <w:rPr>
                <w:b/>
                <w:bCs/>
              </w:rPr>
              <w:t>Farmaceut</w:t>
            </w:r>
          </w:p>
        </w:tc>
        <w:tc>
          <w:tcPr>
            <w:tcW w:w="0" w:type="auto"/>
            <w:tcBorders>
              <w:top w:val="outset" w:sz="6" w:space="0" w:color="auto"/>
              <w:left w:val="outset" w:sz="6" w:space="0" w:color="auto"/>
              <w:bottom w:val="outset" w:sz="6" w:space="0" w:color="auto"/>
              <w:right w:val="outset" w:sz="6" w:space="0" w:color="auto"/>
            </w:tcBorders>
            <w:vAlign w:val="center"/>
          </w:tcPr>
          <w:p w14:paraId="78B37145" w14:textId="77777777" w:rsidR="00AE6DD4" w:rsidRDefault="00AE6DD4">
            <w:pPr>
              <w:pStyle w:val="Normlnywebov"/>
              <w:jc w:val="center"/>
            </w:pPr>
            <w:r>
              <w:rPr>
                <w:b/>
                <w:bCs/>
              </w:rPr>
              <w:t>Sestra</w:t>
            </w:r>
          </w:p>
        </w:tc>
        <w:tc>
          <w:tcPr>
            <w:tcW w:w="0" w:type="auto"/>
            <w:tcBorders>
              <w:top w:val="outset" w:sz="6" w:space="0" w:color="auto"/>
              <w:left w:val="outset" w:sz="6" w:space="0" w:color="auto"/>
              <w:bottom w:val="outset" w:sz="6" w:space="0" w:color="auto"/>
              <w:right w:val="outset" w:sz="6" w:space="0" w:color="auto"/>
            </w:tcBorders>
            <w:vAlign w:val="center"/>
          </w:tcPr>
          <w:p w14:paraId="170D68B1" w14:textId="77777777" w:rsidR="00AE6DD4" w:rsidRDefault="00AE6DD4">
            <w:pPr>
              <w:pStyle w:val="Normlnywebov"/>
              <w:jc w:val="center"/>
            </w:pPr>
            <w:r>
              <w:rPr>
                <w:b/>
                <w:bCs/>
              </w:rPr>
              <w:t>Pôrodná</w:t>
            </w:r>
            <w:r>
              <w:rPr>
                <w:b/>
                <w:bCs/>
              </w:rPr>
              <w:br/>
              <w:t>asistentka</w:t>
            </w:r>
          </w:p>
        </w:tc>
        <w:tc>
          <w:tcPr>
            <w:tcW w:w="0" w:type="auto"/>
            <w:tcBorders>
              <w:top w:val="outset" w:sz="6" w:space="0" w:color="auto"/>
              <w:left w:val="outset" w:sz="6" w:space="0" w:color="auto"/>
              <w:bottom w:val="outset" w:sz="6" w:space="0" w:color="auto"/>
              <w:right w:val="outset" w:sz="6" w:space="0" w:color="auto"/>
            </w:tcBorders>
            <w:vAlign w:val="center"/>
          </w:tcPr>
          <w:p w14:paraId="78761541" w14:textId="77777777" w:rsidR="00AE6DD4" w:rsidRDefault="00AE6DD4">
            <w:pPr>
              <w:pStyle w:val="Normlnywebov"/>
              <w:jc w:val="center"/>
            </w:pPr>
            <w:r>
              <w:rPr>
                <w:b/>
                <w:bCs/>
              </w:rPr>
              <w:t>Labo-</w:t>
            </w:r>
            <w:r>
              <w:rPr>
                <w:b/>
                <w:bCs/>
              </w:rPr>
              <w:br/>
              <w:t>rant</w:t>
            </w:r>
          </w:p>
        </w:tc>
        <w:tc>
          <w:tcPr>
            <w:tcW w:w="0" w:type="auto"/>
            <w:tcBorders>
              <w:top w:val="outset" w:sz="6" w:space="0" w:color="auto"/>
              <w:left w:val="outset" w:sz="6" w:space="0" w:color="auto"/>
              <w:bottom w:val="outset" w:sz="6" w:space="0" w:color="auto"/>
              <w:right w:val="outset" w:sz="6" w:space="0" w:color="auto"/>
            </w:tcBorders>
            <w:vAlign w:val="center"/>
          </w:tcPr>
          <w:p w14:paraId="651A5F57" w14:textId="77777777" w:rsidR="00AE6DD4" w:rsidRDefault="00AE6DD4">
            <w:pPr>
              <w:pStyle w:val="Normlnywebov"/>
              <w:jc w:val="center"/>
            </w:pPr>
            <w:r>
              <w:rPr>
                <w:b/>
                <w:bCs/>
              </w:rPr>
              <w:t>Asis-</w:t>
            </w:r>
            <w:r>
              <w:rPr>
                <w:b/>
                <w:bCs/>
              </w:rPr>
              <w:br/>
              <w:t>tent</w:t>
            </w:r>
          </w:p>
        </w:tc>
        <w:tc>
          <w:tcPr>
            <w:tcW w:w="0" w:type="auto"/>
            <w:tcBorders>
              <w:top w:val="outset" w:sz="6" w:space="0" w:color="auto"/>
              <w:left w:val="outset" w:sz="6" w:space="0" w:color="auto"/>
              <w:bottom w:val="outset" w:sz="6" w:space="0" w:color="auto"/>
              <w:right w:val="outset" w:sz="6" w:space="0" w:color="auto"/>
            </w:tcBorders>
            <w:vAlign w:val="center"/>
          </w:tcPr>
          <w:p w14:paraId="3FC868D8" w14:textId="77777777" w:rsidR="00AE6DD4" w:rsidRDefault="00AE6DD4">
            <w:pPr>
              <w:pStyle w:val="Normlnywebov"/>
              <w:jc w:val="center"/>
            </w:pPr>
            <w:r>
              <w:rPr>
                <w:b/>
                <w:bCs/>
              </w:rPr>
              <w:t>Tech-</w:t>
            </w:r>
            <w:r>
              <w:rPr>
                <w:b/>
                <w:bCs/>
              </w:rPr>
              <w:br/>
              <w:t>nik</w:t>
            </w:r>
          </w:p>
        </w:tc>
        <w:tc>
          <w:tcPr>
            <w:tcW w:w="0" w:type="auto"/>
            <w:tcBorders>
              <w:top w:val="outset" w:sz="6" w:space="0" w:color="auto"/>
              <w:left w:val="outset" w:sz="6" w:space="0" w:color="auto"/>
              <w:bottom w:val="outset" w:sz="6" w:space="0" w:color="auto"/>
              <w:right w:val="outset" w:sz="6" w:space="0" w:color="auto"/>
            </w:tcBorders>
            <w:vAlign w:val="center"/>
          </w:tcPr>
          <w:p w14:paraId="066AF0F4" w14:textId="77777777" w:rsidR="00AE6DD4" w:rsidRDefault="00AE6DD4">
            <w:pPr>
              <w:pStyle w:val="Normlnywebov"/>
              <w:jc w:val="center"/>
            </w:pPr>
            <w:r>
              <w:rPr>
                <w:b/>
                <w:bCs/>
              </w:rPr>
              <w:t>Iný</w:t>
            </w:r>
            <w:r>
              <w:rPr>
                <w:b/>
                <w:bCs/>
              </w:rPr>
              <w:br/>
              <w:t>zdravot-</w:t>
            </w:r>
            <w:r>
              <w:rPr>
                <w:b/>
                <w:bCs/>
              </w:rPr>
              <w:br/>
              <w:t>nícky</w:t>
            </w:r>
            <w:r>
              <w:rPr>
                <w:b/>
                <w:bCs/>
              </w:rPr>
              <w:br/>
              <w:t>pracov-</w:t>
            </w:r>
            <w:r>
              <w:rPr>
                <w:b/>
                <w:bCs/>
              </w:rPr>
              <w:br/>
              <w:t>ník</w:t>
            </w:r>
          </w:p>
        </w:tc>
      </w:tr>
      <w:tr w:rsidR="00AE6DD4" w14:paraId="444566B7"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6A05250" w14:textId="77777777" w:rsidR="00AE6DD4" w:rsidRDefault="00AE6DD4">
            <w:pPr>
              <w:pStyle w:val="Normlnywebov"/>
            </w:pPr>
            <w:r>
              <w:t>4 roky</w:t>
            </w:r>
          </w:p>
        </w:tc>
        <w:tc>
          <w:tcPr>
            <w:tcW w:w="0" w:type="auto"/>
            <w:tcBorders>
              <w:top w:val="outset" w:sz="6" w:space="0" w:color="auto"/>
              <w:left w:val="outset" w:sz="6" w:space="0" w:color="auto"/>
              <w:bottom w:val="outset" w:sz="6" w:space="0" w:color="auto"/>
              <w:right w:val="outset" w:sz="6" w:space="0" w:color="auto"/>
            </w:tcBorders>
            <w:vAlign w:val="center"/>
          </w:tcPr>
          <w:p w14:paraId="5F82BB93"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562E18D"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2D73AE53"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49F3604C"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18C21BA7"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9AB998D"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772EA5CA"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539B21FB"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01736DBC" w14:textId="77777777" w:rsidR="00AE6DD4" w:rsidRDefault="00AE6DD4">
            <w:pPr>
              <w:pStyle w:val="Normlnywebov"/>
              <w:jc w:val="center"/>
            </w:pPr>
            <w:r>
              <w:t>80</w:t>
            </w:r>
          </w:p>
        </w:tc>
      </w:tr>
      <w:tr w:rsidR="00AE6DD4" w14:paraId="0D63013F"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58254C5" w14:textId="77777777" w:rsidR="00AE6DD4" w:rsidRDefault="00AE6DD4">
            <w:pPr>
              <w:pStyle w:val="Normlnywebov"/>
            </w:pPr>
            <w:r>
              <w:t>3 roky</w:t>
            </w:r>
          </w:p>
        </w:tc>
        <w:tc>
          <w:tcPr>
            <w:tcW w:w="0" w:type="auto"/>
            <w:tcBorders>
              <w:top w:val="outset" w:sz="6" w:space="0" w:color="auto"/>
              <w:left w:val="outset" w:sz="6" w:space="0" w:color="auto"/>
              <w:bottom w:val="outset" w:sz="6" w:space="0" w:color="auto"/>
              <w:right w:val="outset" w:sz="6" w:space="0" w:color="auto"/>
            </w:tcBorders>
            <w:vAlign w:val="center"/>
          </w:tcPr>
          <w:p w14:paraId="63FAEA26" w14:textId="77777777" w:rsidR="00AE6DD4" w:rsidRDefault="00AE6DD4">
            <w:pPr>
              <w:pStyle w:val="Normlnywebov"/>
              <w:jc w:val="center"/>
            </w:pPr>
            <w:r>
              <w:t>150</w:t>
            </w:r>
          </w:p>
        </w:tc>
        <w:tc>
          <w:tcPr>
            <w:tcW w:w="0" w:type="auto"/>
            <w:tcBorders>
              <w:top w:val="outset" w:sz="6" w:space="0" w:color="auto"/>
              <w:left w:val="outset" w:sz="6" w:space="0" w:color="auto"/>
              <w:bottom w:val="outset" w:sz="6" w:space="0" w:color="auto"/>
              <w:right w:val="outset" w:sz="6" w:space="0" w:color="auto"/>
            </w:tcBorders>
            <w:vAlign w:val="center"/>
          </w:tcPr>
          <w:p w14:paraId="2BF592D1" w14:textId="77777777" w:rsidR="00AE6DD4" w:rsidRDefault="00AE6DD4">
            <w:pPr>
              <w:pStyle w:val="Normlnywebov"/>
              <w:jc w:val="center"/>
            </w:pPr>
            <w:r>
              <w:t>150</w:t>
            </w:r>
          </w:p>
        </w:tc>
        <w:tc>
          <w:tcPr>
            <w:tcW w:w="0" w:type="auto"/>
            <w:tcBorders>
              <w:top w:val="outset" w:sz="6" w:space="0" w:color="auto"/>
              <w:left w:val="outset" w:sz="6" w:space="0" w:color="auto"/>
              <w:bottom w:val="outset" w:sz="6" w:space="0" w:color="auto"/>
              <w:right w:val="outset" w:sz="6" w:space="0" w:color="auto"/>
            </w:tcBorders>
            <w:vAlign w:val="center"/>
          </w:tcPr>
          <w:p w14:paraId="070E1BB2" w14:textId="77777777" w:rsidR="00AE6DD4" w:rsidRDefault="00AE6DD4">
            <w:pPr>
              <w:pStyle w:val="Normlnywebov"/>
              <w:jc w:val="center"/>
            </w:pPr>
            <w:r>
              <w:t>60</w:t>
            </w:r>
          </w:p>
        </w:tc>
        <w:tc>
          <w:tcPr>
            <w:tcW w:w="0" w:type="auto"/>
            <w:tcBorders>
              <w:top w:val="outset" w:sz="6" w:space="0" w:color="auto"/>
              <w:left w:val="outset" w:sz="6" w:space="0" w:color="auto"/>
              <w:bottom w:val="outset" w:sz="6" w:space="0" w:color="auto"/>
              <w:right w:val="outset" w:sz="6" w:space="0" w:color="auto"/>
            </w:tcBorders>
            <w:vAlign w:val="center"/>
          </w:tcPr>
          <w:p w14:paraId="43491EE1"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73285D0"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184461DE"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126B4B4E"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934B804"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368452A3" w14:textId="77777777" w:rsidR="00AE6DD4" w:rsidRDefault="00AE6DD4">
            <w:pPr>
              <w:pStyle w:val="Normlnywebov"/>
              <w:jc w:val="center"/>
            </w:pPr>
            <w:r>
              <w:t>60</w:t>
            </w:r>
          </w:p>
        </w:tc>
      </w:tr>
      <w:tr w:rsidR="00AE6DD4" w14:paraId="28B09C7D"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A33930C" w14:textId="77777777" w:rsidR="00AE6DD4" w:rsidRDefault="00AE6DD4">
            <w:pPr>
              <w:pStyle w:val="Normlnywebov"/>
            </w:pPr>
            <w:r>
              <w:t>2 roky</w:t>
            </w:r>
          </w:p>
        </w:tc>
        <w:tc>
          <w:tcPr>
            <w:tcW w:w="0" w:type="auto"/>
            <w:tcBorders>
              <w:top w:val="outset" w:sz="6" w:space="0" w:color="auto"/>
              <w:left w:val="outset" w:sz="6" w:space="0" w:color="auto"/>
              <w:bottom w:val="outset" w:sz="6" w:space="0" w:color="auto"/>
              <w:right w:val="outset" w:sz="6" w:space="0" w:color="auto"/>
            </w:tcBorders>
            <w:vAlign w:val="center"/>
          </w:tcPr>
          <w:p w14:paraId="179CFFF0" w14:textId="77777777" w:rsidR="00AE6DD4" w:rsidRDefault="00AE6DD4">
            <w:pPr>
              <w:pStyle w:val="Normlnywebov"/>
              <w:jc w:val="center"/>
            </w:pPr>
            <w:r>
              <w:t>100</w:t>
            </w:r>
          </w:p>
        </w:tc>
        <w:tc>
          <w:tcPr>
            <w:tcW w:w="0" w:type="auto"/>
            <w:tcBorders>
              <w:top w:val="outset" w:sz="6" w:space="0" w:color="auto"/>
              <w:left w:val="outset" w:sz="6" w:space="0" w:color="auto"/>
              <w:bottom w:val="outset" w:sz="6" w:space="0" w:color="auto"/>
              <w:right w:val="outset" w:sz="6" w:space="0" w:color="auto"/>
            </w:tcBorders>
            <w:vAlign w:val="center"/>
          </w:tcPr>
          <w:p w14:paraId="7D136616" w14:textId="77777777" w:rsidR="00AE6DD4" w:rsidRDefault="00AE6DD4">
            <w:pPr>
              <w:pStyle w:val="Normlnywebov"/>
              <w:jc w:val="center"/>
            </w:pPr>
            <w:r>
              <w:t>100</w:t>
            </w:r>
          </w:p>
        </w:tc>
        <w:tc>
          <w:tcPr>
            <w:tcW w:w="0" w:type="auto"/>
            <w:tcBorders>
              <w:top w:val="outset" w:sz="6" w:space="0" w:color="auto"/>
              <w:left w:val="outset" w:sz="6" w:space="0" w:color="auto"/>
              <w:bottom w:val="outset" w:sz="6" w:space="0" w:color="auto"/>
              <w:right w:val="outset" w:sz="6" w:space="0" w:color="auto"/>
            </w:tcBorders>
            <w:vAlign w:val="center"/>
          </w:tcPr>
          <w:p w14:paraId="6C405A44"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7BD3E1B4"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0A86B21A"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C6B3EB9"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695230A5"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11212A72"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40661E99" w14:textId="77777777" w:rsidR="00AE6DD4" w:rsidRDefault="00AE6DD4">
            <w:pPr>
              <w:pStyle w:val="Normlnywebov"/>
              <w:jc w:val="center"/>
            </w:pPr>
            <w:r>
              <w:t>40</w:t>
            </w:r>
          </w:p>
        </w:tc>
      </w:tr>
      <w:tr w:rsidR="00AE6DD4" w14:paraId="02D32806"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A703723" w14:textId="77777777" w:rsidR="00AE6DD4" w:rsidRDefault="00AE6DD4">
            <w:pPr>
              <w:pStyle w:val="Normlnywebov"/>
            </w:pPr>
            <w:r>
              <w:t>1 rok</w:t>
            </w:r>
          </w:p>
        </w:tc>
        <w:tc>
          <w:tcPr>
            <w:tcW w:w="0" w:type="auto"/>
            <w:tcBorders>
              <w:top w:val="outset" w:sz="6" w:space="0" w:color="auto"/>
              <w:left w:val="outset" w:sz="6" w:space="0" w:color="auto"/>
              <w:bottom w:val="outset" w:sz="6" w:space="0" w:color="auto"/>
              <w:right w:val="outset" w:sz="6" w:space="0" w:color="auto"/>
            </w:tcBorders>
            <w:vAlign w:val="center"/>
          </w:tcPr>
          <w:p w14:paraId="5DFFF761" w14:textId="77777777" w:rsidR="00AE6DD4" w:rsidRDefault="00AE6DD4">
            <w:pPr>
              <w:pStyle w:val="Normlnywebov"/>
              <w:jc w:val="center"/>
            </w:pPr>
            <w:r>
              <w:t>50</w:t>
            </w:r>
          </w:p>
        </w:tc>
        <w:tc>
          <w:tcPr>
            <w:tcW w:w="0" w:type="auto"/>
            <w:tcBorders>
              <w:top w:val="outset" w:sz="6" w:space="0" w:color="auto"/>
              <w:left w:val="outset" w:sz="6" w:space="0" w:color="auto"/>
              <w:bottom w:val="outset" w:sz="6" w:space="0" w:color="auto"/>
              <w:right w:val="outset" w:sz="6" w:space="0" w:color="auto"/>
            </w:tcBorders>
            <w:vAlign w:val="center"/>
          </w:tcPr>
          <w:p w14:paraId="3FC230E2" w14:textId="77777777" w:rsidR="00AE6DD4" w:rsidRDefault="00AE6DD4">
            <w:pPr>
              <w:pStyle w:val="Normlnywebov"/>
              <w:jc w:val="center"/>
            </w:pPr>
            <w:r>
              <w:t>50</w:t>
            </w:r>
          </w:p>
        </w:tc>
        <w:tc>
          <w:tcPr>
            <w:tcW w:w="0" w:type="auto"/>
            <w:tcBorders>
              <w:top w:val="outset" w:sz="6" w:space="0" w:color="auto"/>
              <w:left w:val="outset" w:sz="6" w:space="0" w:color="auto"/>
              <w:bottom w:val="outset" w:sz="6" w:space="0" w:color="auto"/>
              <w:right w:val="outset" w:sz="6" w:space="0" w:color="auto"/>
            </w:tcBorders>
            <w:vAlign w:val="center"/>
          </w:tcPr>
          <w:p w14:paraId="17DA367B"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2968C123"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32C614E3"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741C12A4"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74041709"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5BF49F0A"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52863CB1" w14:textId="77777777" w:rsidR="00AE6DD4" w:rsidRDefault="00AE6DD4">
            <w:pPr>
              <w:pStyle w:val="Normlnywebov"/>
              <w:jc w:val="center"/>
            </w:pPr>
            <w:r>
              <w:t>20</w:t>
            </w:r>
          </w:p>
        </w:tc>
      </w:tr>
      <w:tr w:rsidR="00AE6DD4" w14:paraId="7D638EA1"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9B319DC" w14:textId="77777777" w:rsidR="00AE6DD4" w:rsidRDefault="00AE6DD4">
            <w:pPr>
              <w:pStyle w:val="Normlnywebov"/>
            </w:pPr>
            <w:r>
              <w:t>1 semester</w:t>
            </w:r>
          </w:p>
        </w:tc>
        <w:tc>
          <w:tcPr>
            <w:tcW w:w="0" w:type="auto"/>
            <w:tcBorders>
              <w:top w:val="outset" w:sz="6" w:space="0" w:color="auto"/>
              <w:left w:val="outset" w:sz="6" w:space="0" w:color="auto"/>
              <w:bottom w:val="outset" w:sz="6" w:space="0" w:color="auto"/>
              <w:right w:val="outset" w:sz="6" w:space="0" w:color="auto"/>
            </w:tcBorders>
            <w:vAlign w:val="center"/>
          </w:tcPr>
          <w:p w14:paraId="66F40927" w14:textId="77777777" w:rsidR="00AE6DD4" w:rsidRDefault="00AE6DD4">
            <w:pPr>
              <w:pStyle w:val="Normlnywebov"/>
              <w:jc w:val="center"/>
            </w:pPr>
            <w:r>
              <w:t>25</w:t>
            </w:r>
          </w:p>
        </w:tc>
        <w:tc>
          <w:tcPr>
            <w:tcW w:w="0" w:type="auto"/>
            <w:tcBorders>
              <w:top w:val="outset" w:sz="6" w:space="0" w:color="auto"/>
              <w:left w:val="outset" w:sz="6" w:space="0" w:color="auto"/>
              <w:bottom w:val="outset" w:sz="6" w:space="0" w:color="auto"/>
              <w:right w:val="outset" w:sz="6" w:space="0" w:color="auto"/>
            </w:tcBorders>
            <w:vAlign w:val="center"/>
          </w:tcPr>
          <w:p w14:paraId="3B10143B" w14:textId="77777777" w:rsidR="00AE6DD4" w:rsidRDefault="00AE6DD4">
            <w:pPr>
              <w:pStyle w:val="Normlnywebov"/>
              <w:jc w:val="center"/>
            </w:pPr>
            <w:r>
              <w:t>25</w:t>
            </w:r>
          </w:p>
        </w:tc>
        <w:tc>
          <w:tcPr>
            <w:tcW w:w="0" w:type="auto"/>
            <w:tcBorders>
              <w:top w:val="outset" w:sz="6" w:space="0" w:color="auto"/>
              <w:left w:val="outset" w:sz="6" w:space="0" w:color="auto"/>
              <w:bottom w:val="outset" w:sz="6" w:space="0" w:color="auto"/>
              <w:right w:val="outset" w:sz="6" w:space="0" w:color="auto"/>
            </w:tcBorders>
            <w:vAlign w:val="center"/>
          </w:tcPr>
          <w:p w14:paraId="72E4E6F5"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527D48CD"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2B5ECDCB"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6F09BF1B"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63F57142"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5A06D3F5"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52FE35D2" w14:textId="77777777" w:rsidR="00AE6DD4" w:rsidRDefault="00AE6DD4">
            <w:pPr>
              <w:pStyle w:val="Normlnywebov"/>
              <w:jc w:val="center"/>
            </w:pPr>
            <w:r>
              <w:t>10</w:t>
            </w:r>
          </w:p>
        </w:tc>
      </w:tr>
      <w:tr w:rsidR="00AE6DD4" w14:paraId="58B3C9B4" w14:textId="77777777">
        <w:trPr>
          <w:divId w:val="659777529"/>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F63B26B" w14:textId="77777777" w:rsidR="00AE6DD4" w:rsidRDefault="00AE6DD4">
            <w:pPr>
              <w:pStyle w:val="Normlnywebov"/>
            </w:pPr>
            <w:r>
              <w:t>3 mesiace</w:t>
            </w:r>
          </w:p>
        </w:tc>
        <w:tc>
          <w:tcPr>
            <w:tcW w:w="0" w:type="auto"/>
            <w:tcBorders>
              <w:top w:val="outset" w:sz="6" w:space="0" w:color="auto"/>
              <w:left w:val="outset" w:sz="6" w:space="0" w:color="auto"/>
              <w:bottom w:val="outset" w:sz="6" w:space="0" w:color="auto"/>
              <w:right w:val="outset" w:sz="6" w:space="0" w:color="auto"/>
            </w:tcBorders>
            <w:vAlign w:val="center"/>
          </w:tcPr>
          <w:p w14:paraId="5EC09D7E"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1E66D6E6"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6A4EED26"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70ECC276"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45ED2C24"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36C343E9"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7C110B85"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34F3F144"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0D7B929A" w14:textId="77777777" w:rsidR="00AE6DD4" w:rsidRDefault="00AE6DD4">
            <w:pPr>
              <w:pStyle w:val="Normlnywebov"/>
              <w:jc w:val="center"/>
            </w:pPr>
            <w:r>
              <w:t>8</w:t>
            </w:r>
          </w:p>
        </w:tc>
      </w:tr>
    </w:tbl>
    <w:p w14:paraId="044DDB3B" w14:textId="77777777" w:rsidR="00AE6DD4" w:rsidRDefault="00AE6DD4">
      <w:pPr>
        <w:divId w:val="1856964793"/>
      </w:pPr>
      <w:bookmarkStart w:id="89" w:name="f_5003975"/>
      <w:bookmarkEnd w:id="89"/>
      <w:r>
        <w:br/>
        <w:t>17. Za preukázané úspešné absolvovanie akreditovaného študijného programu sústavného vzdelávania</w:t>
      </w:r>
      <w:hyperlink r:id="rId69" w:history="1">
        <w:r>
          <w:rPr>
            <w:rStyle w:val="Hypertextovprepojenie"/>
            <w:vertAlign w:val="superscript"/>
          </w:rPr>
          <w:t>8</w:t>
        </w:r>
        <w:r>
          <w:rPr>
            <w:rStyle w:val="Hypertextovprepojenie"/>
          </w:rPr>
          <w:t>)</w:t>
        </w:r>
      </w:hyperlink>
      <w:r>
        <w:t xml:space="preserve"> využívajúceho korešpondenčnú metódu dištančného vzdelávania</w:t>
      </w:r>
      <w:hyperlink r:id="rId70" w:history="1">
        <w:r>
          <w:rPr>
            <w:rStyle w:val="Hypertextovprepojenie"/>
            <w:vertAlign w:val="superscript"/>
          </w:rPr>
          <w:t>9</w:t>
        </w:r>
        <w:r>
          <w:rPr>
            <w:rStyle w:val="Hypertextovprepojenie"/>
          </w:rPr>
          <w:t>)</w:t>
        </w:r>
      </w:hyperlink>
      <w:r>
        <w:t xml:space="preserve"> sa priznajú kredity podľa dĺžky trvania vzdelávacej aktivity podľa tabuľky č. 3. </w:t>
      </w:r>
    </w:p>
    <w:p w14:paraId="39E01BEF" w14:textId="77777777" w:rsidR="00AE6DD4" w:rsidRDefault="00AE6DD4">
      <w:pPr>
        <w:divId w:val="534119106"/>
      </w:pPr>
      <w:bookmarkStart w:id="90" w:name="f_5003976"/>
      <w:bookmarkEnd w:id="90"/>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firstRow="0" w:lastRow="0" w:firstColumn="0" w:lastColumn="0" w:noHBand="0" w:noVBand="0"/>
      </w:tblPr>
      <w:tblGrid>
        <w:gridCol w:w="1395"/>
        <w:gridCol w:w="540"/>
        <w:gridCol w:w="861"/>
        <w:gridCol w:w="953"/>
        <w:gridCol w:w="820"/>
        <w:gridCol w:w="1061"/>
        <w:gridCol w:w="794"/>
        <w:gridCol w:w="687"/>
        <w:gridCol w:w="767"/>
        <w:gridCol w:w="1369"/>
      </w:tblGrid>
      <w:tr w:rsidR="00AE6DD4" w14:paraId="3D2E14DD" w14:textId="77777777">
        <w:trPr>
          <w:divId w:val="534119106"/>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tcPr>
          <w:p w14:paraId="659C6DD3" w14:textId="77777777" w:rsidR="00AE6DD4" w:rsidRDefault="00AE6DD4">
            <w:pPr>
              <w:pStyle w:val="Normlnywebov"/>
              <w:jc w:val="center"/>
            </w:pPr>
            <w:r>
              <w:rPr>
                <w:b/>
                <w:bCs/>
              </w:rPr>
              <w:t>CELKOVÝ POČET KREDITOV</w:t>
            </w:r>
          </w:p>
        </w:tc>
      </w:tr>
      <w:tr w:rsidR="00AE6DD4" w14:paraId="1F280E94" w14:textId="77777777">
        <w:trPr>
          <w:divId w:val="53411910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BE33AA1" w14:textId="77777777" w:rsidR="00AE6DD4" w:rsidRDefault="00AE6DD4">
            <w:pPr>
              <w:pStyle w:val="Normlnywebov"/>
            </w:pPr>
            <w:r>
              <w:rPr>
                <w:b/>
                <w:bCs/>
              </w:rPr>
              <w:t>Dištančné</w:t>
            </w:r>
            <w:r>
              <w:rPr>
                <w:b/>
                <w:bCs/>
              </w:rPr>
              <w:br/>
              <w:t>vzdelávanie</w:t>
            </w:r>
            <w:r>
              <w:rPr>
                <w:b/>
                <w:bCs/>
              </w:rPr>
              <w:br/>
              <w:t>v trvaní</w:t>
            </w:r>
          </w:p>
        </w:tc>
        <w:tc>
          <w:tcPr>
            <w:tcW w:w="0" w:type="auto"/>
            <w:tcBorders>
              <w:top w:val="outset" w:sz="6" w:space="0" w:color="auto"/>
              <w:left w:val="outset" w:sz="6" w:space="0" w:color="auto"/>
              <w:bottom w:val="outset" w:sz="6" w:space="0" w:color="auto"/>
              <w:right w:val="outset" w:sz="6" w:space="0" w:color="auto"/>
            </w:tcBorders>
            <w:vAlign w:val="center"/>
          </w:tcPr>
          <w:p w14:paraId="474CEBE2" w14:textId="77777777" w:rsidR="00AE6DD4" w:rsidRDefault="00AE6DD4">
            <w:pPr>
              <w:pStyle w:val="Normlnywebov"/>
              <w:jc w:val="center"/>
            </w:pPr>
            <w:r>
              <w:rPr>
                <w:b/>
                <w:bCs/>
              </w:rPr>
              <w:t>Le-</w:t>
            </w:r>
            <w:r>
              <w:rPr>
                <w:b/>
                <w:bCs/>
              </w:rPr>
              <w:br/>
              <w:t>kár</w:t>
            </w:r>
          </w:p>
        </w:tc>
        <w:tc>
          <w:tcPr>
            <w:tcW w:w="0" w:type="auto"/>
            <w:tcBorders>
              <w:top w:val="outset" w:sz="6" w:space="0" w:color="auto"/>
              <w:left w:val="outset" w:sz="6" w:space="0" w:color="auto"/>
              <w:bottom w:val="outset" w:sz="6" w:space="0" w:color="auto"/>
              <w:right w:val="outset" w:sz="6" w:space="0" w:color="auto"/>
            </w:tcBorders>
            <w:vAlign w:val="center"/>
          </w:tcPr>
          <w:p w14:paraId="6D021C2F" w14:textId="77777777" w:rsidR="00AE6DD4" w:rsidRDefault="00AE6DD4">
            <w:pPr>
              <w:pStyle w:val="Normlnywebov"/>
              <w:jc w:val="center"/>
            </w:pPr>
            <w:r>
              <w:rPr>
                <w:b/>
                <w:bCs/>
              </w:rPr>
              <w:t>Zubný</w:t>
            </w:r>
            <w:r>
              <w:rPr>
                <w:b/>
                <w:bCs/>
              </w:rPr>
              <w:br/>
              <w:t>lekár</w:t>
            </w:r>
          </w:p>
        </w:tc>
        <w:tc>
          <w:tcPr>
            <w:tcW w:w="0" w:type="auto"/>
            <w:tcBorders>
              <w:top w:val="outset" w:sz="6" w:space="0" w:color="auto"/>
              <w:left w:val="outset" w:sz="6" w:space="0" w:color="auto"/>
              <w:bottom w:val="outset" w:sz="6" w:space="0" w:color="auto"/>
              <w:right w:val="outset" w:sz="6" w:space="0" w:color="auto"/>
            </w:tcBorders>
            <w:vAlign w:val="center"/>
          </w:tcPr>
          <w:p w14:paraId="0500242C" w14:textId="77777777" w:rsidR="00AE6DD4" w:rsidRDefault="00AE6DD4">
            <w:pPr>
              <w:pStyle w:val="Normlnywebov"/>
              <w:jc w:val="center"/>
            </w:pPr>
            <w:r>
              <w:rPr>
                <w:b/>
                <w:bCs/>
              </w:rPr>
              <w:t>Farma-</w:t>
            </w:r>
            <w:r>
              <w:rPr>
                <w:b/>
                <w:bCs/>
              </w:rPr>
              <w:br/>
              <w:t>ceut</w:t>
            </w:r>
          </w:p>
        </w:tc>
        <w:tc>
          <w:tcPr>
            <w:tcW w:w="0" w:type="auto"/>
            <w:tcBorders>
              <w:top w:val="outset" w:sz="6" w:space="0" w:color="auto"/>
              <w:left w:val="outset" w:sz="6" w:space="0" w:color="auto"/>
              <w:bottom w:val="outset" w:sz="6" w:space="0" w:color="auto"/>
              <w:right w:val="outset" w:sz="6" w:space="0" w:color="auto"/>
            </w:tcBorders>
            <w:vAlign w:val="center"/>
          </w:tcPr>
          <w:p w14:paraId="71787171" w14:textId="77777777" w:rsidR="00AE6DD4" w:rsidRDefault="00AE6DD4">
            <w:pPr>
              <w:pStyle w:val="Normlnywebov"/>
              <w:jc w:val="center"/>
            </w:pPr>
            <w:r>
              <w:rPr>
                <w:b/>
                <w:bCs/>
              </w:rPr>
              <w:t>Sestra</w:t>
            </w:r>
          </w:p>
        </w:tc>
        <w:tc>
          <w:tcPr>
            <w:tcW w:w="0" w:type="auto"/>
            <w:tcBorders>
              <w:top w:val="outset" w:sz="6" w:space="0" w:color="auto"/>
              <w:left w:val="outset" w:sz="6" w:space="0" w:color="auto"/>
              <w:bottom w:val="outset" w:sz="6" w:space="0" w:color="auto"/>
              <w:right w:val="outset" w:sz="6" w:space="0" w:color="auto"/>
            </w:tcBorders>
            <w:vAlign w:val="center"/>
          </w:tcPr>
          <w:p w14:paraId="34A4E480" w14:textId="77777777" w:rsidR="00AE6DD4" w:rsidRDefault="00AE6DD4">
            <w:pPr>
              <w:pStyle w:val="Normlnywebov"/>
              <w:jc w:val="center"/>
            </w:pPr>
            <w:r>
              <w:rPr>
                <w:b/>
                <w:bCs/>
              </w:rPr>
              <w:t>Pôrodná</w:t>
            </w:r>
            <w:r>
              <w:rPr>
                <w:b/>
                <w:bCs/>
              </w:rPr>
              <w:br/>
              <w:t>asistent-</w:t>
            </w:r>
            <w:r>
              <w:rPr>
                <w:b/>
                <w:bCs/>
              </w:rPr>
              <w:br/>
              <w:t>ka</w:t>
            </w:r>
          </w:p>
        </w:tc>
        <w:tc>
          <w:tcPr>
            <w:tcW w:w="0" w:type="auto"/>
            <w:tcBorders>
              <w:top w:val="outset" w:sz="6" w:space="0" w:color="auto"/>
              <w:left w:val="outset" w:sz="6" w:space="0" w:color="auto"/>
              <w:bottom w:val="outset" w:sz="6" w:space="0" w:color="auto"/>
              <w:right w:val="outset" w:sz="6" w:space="0" w:color="auto"/>
            </w:tcBorders>
            <w:vAlign w:val="center"/>
          </w:tcPr>
          <w:p w14:paraId="34DEE46F" w14:textId="77777777" w:rsidR="00AE6DD4" w:rsidRDefault="00AE6DD4">
            <w:pPr>
              <w:pStyle w:val="Normlnywebov"/>
              <w:jc w:val="center"/>
            </w:pPr>
            <w:r>
              <w:rPr>
                <w:b/>
                <w:bCs/>
              </w:rPr>
              <w:t>Labo-</w:t>
            </w:r>
            <w:r>
              <w:rPr>
                <w:b/>
                <w:bCs/>
              </w:rPr>
              <w:br/>
              <w:t>rant</w:t>
            </w:r>
          </w:p>
        </w:tc>
        <w:tc>
          <w:tcPr>
            <w:tcW w:w="0" w:type="auto"/>
            <w:tcBorders>
              <w:top w:val="outset" w:sz="6" w:space="0" w:color="auto"/>
              <w:left w:val="outset" w:sz="6" w:space="0" w:color="auto"/>
              <w:bottom w:val="outset" w:sz="6" w:space="0" w:color="auto"/>
              <w:right w:val="outset" w:sz="6" w:space="0" w:color="auto"/>
            </w:tcBorders>
            <w:vAlign w:val="center"/>
          </w:tcPr>
          <w:p w14:paraId="65EE394F" w14:textId="77777777" w:rsidR="00AE6DD4" w:rsidRDefault="00AE6DD4">
            <w:pPr>
              <w:pStyle w:val="Normlnywebov"/>
              <w:jc w:val="center"/>
            </w:pPr>
            <w:r>
              <w:rPr>
                <w:b/>
                <w:bCs/>
              </w:rPr>
              <w:t>Asis-</w:t>
            </w:r>
            <w:r>
              <w:rPr>
                <w:b/>
                <w:bCs/>
              </w:rPr>
              <w:br/>
              <w:t>tent</w:t>
            </w:r>
          </w:p>
        </w:tc>
        <w:tc>
          <w:tcPr>
            <w:tcW w:w="0" w:type="auto"/>
            <w:tcBorders>
              <w:top w:val="outset" w:sz="6" w:space="0" w:color="auto"/>
              <w:left w:val="outset" w:sz="6" w:space="0" w:color="auto"/>
              <w:bottom w:val="outset" w:sz="6" w:space="0" w:color="auto"/>
              <w:right w:val="outset" w:sz="6" w:space="0" w:color="auto"/>
            </w:tcBorders>
            <w:vAlign w:val="center"/>
          </w:tcPr>
          <w:p w14:paraId="7F19745F" w14:textId="77777777" w:rsidR="00AE6DD4" w:rsidRDefault="00AE6DD4">
            <w:pPr>
              <w:pStyle w:val="Normlnywebov"/>
              <w:jc w:val="center"/>
            </w:pPr>
            <w:r>
              <w:rPr>
                <w:b/>
                <w:bCs/>
              </w:rPr>
              <w:t>Tech-</w:t>
            </w:r>
            <w:r>
              <w:rPr>
                <w:b/>
                <w:bCs/>
              </w:rPr>
              <w:br/>
              <w:t>nik</w:t>
            </w:r>
          </w:p>
        </w:tc>
        <w:tc>
          <w:tcPr>
            <w:tcW w:w="0" w:type="auto"/>
            <w:tcBorders>
              <w:top w:val="outset" w:sz="6" w:space="0" w:color="auto"/>
              <w:left w:val="outset" w:sz="6" w:space="0" w:color="auto"/>
              <w:bottom w:val="outset" w:sz="6" w:space="0" w:color="auto"/>
              <w:right w:val="outset" w:sz="6" w:space="0" w:color="auto"/>
            </w:tcBorders>
            <w:vAlign w:val="center"/>
          </w:tcPr>
          <w:p w14:paraId="0E925734" w14:textId="77777777" w:rsidR="00AE6DD4" w:rsidRDefault="00AE6DD4">
            <w:pPr>
              <w:pStyle w:val="Normlnywebov"/>
              <w:jc w:val="center"/>
            </w:pPr>
            <w:r>
              <w:rPr>
                <w:b/>
                <w:bCs/>
              </w:rPr>
              <w:t>Iný</w:t>
            </w:r>
            <w:r>
              <w:rPr>
                <w:b/>
                <w:bCs/>
              </w:rPr>
              <w:br/>
              <w:t>zdravotníc-</w:t>
            </w:r>
            <w:r>
              <w:rPr>
                <w:b/>
                <w:bCs/>
              </w:rPr>
              <w:br/>
              <w:t>ky pracov-</w:t>
            </w:r>
            <w:r>
              <w:rPr>
                <w:b/>
                <w:bCs/>
              </w:rPr>
              <w:br/>
              <w:t>ník</w:t>
            </w:r>
          </w:p>
        </w:tc>
      </w:tr>
      <w:tr w:rsidR="00AE6DD4" w14:paraId="534CDA40" w14:textId="77777777">
        <w:trPr>
          <w:divId w:val="53411910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EC40F71" w14:textId="77777777" w:rsidR="00AE6DD4" w:rsidRDefault="00AE6DD4">
            <w:pPr>
              <w:pStyle w:val="Normlnywebov"/>
            </w:pPr>
            <w:r>
              <w:t>2 roky</w:t>
            </w:r>
          </w:p>
        </w:tc>
        <w:tc>
          <w:tcPr>
            <w:tcW w:w="0" w:type="auto"/>
            <w:tcBorders>
              <w:top w:val="outset" w:sz="6" w:space="0" w:color="auto"/>
              <w:left w:val="outset" w:sz="6" w:space="0" w:color="auto"/>
              <w:bottom w:val="outset" w:sz="6" w:space="0" w:color="auto"/>
              <w:right w:val="outset" w:sz="6" w:space="0" w:color="auto"/>
            </w:tcBorders>
            <w:vAlign w:val="center"/>
          </w:tcPr>
          <w:p w14:paraId="22914D6D" w14:textId="77777777" w:rsidR="00AE6DD4" w:rsidRDefault="00AE6DD4">
            <w:pPr>
              <w:pStyle w:val="Normlnywebov"/>
              <w:jc w:val="center"/>
            </w:pPr>
            <w:r>
              <w:t>100</w:t>
            </w:r>
          </w:p>
        </w:tc>
        <w:tc>
          <w:tcPr>
            <w:tcW w:w="0" w:type="auto"/>
            <w:tcBorders>
              <w:top w:val="outset" w:sz="6" w:space="0" w:color="auto"/>
              <w:left w:val="outset" w:sz="6" w:space="0" w:color="auto"/>
              <w:bottom w:val="outset" w:sz="6" w:space="0" w:color="auto"/>
              <w:right w:val="outset" w:sz="6" w:space="0" w:color="auto"/>
            </w:tcBorders>
            <w:vAlign w:val="center"/>
          </w:tcPr>
          <w:p w14:paraId="3B540D3D" w14:textId="77777777" w:rsidR="00AE6DD4" w:rsidRDefault="00AE6DD4">
            <w:pPr>
              <w:pStyle w:val="Normlnywebov"/>
              <w:jc w:val="center"/>
            </w:pPr>
            <w:r>
              <w:t>100</w:t>
            </w:r>
          </w:p>
        </w:tc>
        <w:tc>
          <w:tcPr>
            <w:tcW w:w="0" w:type="auto"/>
            <w:tcBorders>
              <w:top w:val="outset" w:sz="6" w:space="0" w:color="auto"/>
              <w:left w:val="outset" w:sz="6" w:space="0" w:color="auto"/>
              <w:bottom w:val="outset" w:sz="6" w:space="0" w:color="auto"/>
              <w:right w:val="outset" w:sz="6" w:space="0" w:color="auto"/>
            </w:tcBorders>
            <w:vAlign w:val="center"/>
          </w:tcPr>
          <w:p w14:paraId="228CB14F"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0A7AD681"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2583CC2F"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4C3CFF31"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5B16C5A7" w14:textId="77777777" w:rsidR="00AE6DD4" w:rsidRDefault="00AE6DD4">
            <w:pPr>
              <w:pStyle w:val="Normlnywebov"/>
              <w:jc w:val="center"/>
            </w:pPr>
            <w:r>
              <w:t>40</w:t>
            </w:r>
          </w:p>
        </w:tc>
        <w:tc>
          <w:tcPr>
            <w:tcW w:w="0" w:type="auto"/>
            <w:tcBorders>
              <w:top w:val="outset" w:sz="6" w:space="0" w:color="auto"/>
              <w:left w:val="outset" w:sz="6" w:space="0" w:color="auto"/>
              <w:bottom w:val="outset" w:sz="6" w:space="0" w:color="auto"/>
              <w:right w:val="outset" w:sz="6" w:space="0" w:color="auto"/>
            </w:tcBorders>
            <w:vAlign w:val="center"/>
          </w:tcPr>
          <w:p w14:paraId="13A9831E" w14:textId="77777777" w:rsidR="00AE6DD4" w:rsidRDefault="00AE6DD4">
            <w:pPr>
              <w:pStyle w:val="Normlnywebov"/>
              <w:jc w:val="center"/>
            </w:pPr>
            <w:r>
              <w:t>-</w:t>
            </w:r>
          </w:p>
        </w:tc>
        <w:tc>
          <w:tcPr>
            <w:tcW w:w="0" w:type="auto"/>
            <w:tcBorders>
              <w:top w:val="outset" w:sz="6" w:space="0" w:color="auto"/>
              <w:left w:val="outset" w:sz="6" w:space="0" w:color="auto"/>
              <w:bottom w:val="outset" w:sz="6" w:space="0" w:color="auto"/>
              <w:right w:val="outset" w:sz="6" w:space="0" w:color="auto"/>
            </w:tcBorders>
            <w:vAlign w:val="center"/>
          </w:tcPr>
          <w:p w14:paraId="6917DB81" w14:textId="77777777" w:rsidR="00AE6DD4" w:rsidRDefault="00AE6DD4">
            <w:pPr>
              <w:pStyle w:val="Normlnywebov"/>
              <w:jc w:val="center"/>
            </w:pPr>
            <w:r>
              <w:t>40</w:t>
            </w:r>
          </w:p>
        </w:tc>
      </w:tr>
      <w:tr w:rsidR="00AE6DD4" w14:paraId="44B4A03F" w14:textId="77777777">
        <w:trPr>
          <w:divId w:val="53411910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65DA2CA" w14:textId="77777777" w:rsidR="00AE6DD4" w:rsidRDefault="00AE6DD4">
            <w:pPr>
              <w:pStyle w:val="Normlnywebov"/>
            </w:pPr>
            <w:r>
              <w:t>1 rok</w:t>
            </w:r>
          </w:p>
        </w:tc>
        <w:tc>
          <w:tcPr>
            <w:tcW w:w="0" w:type="auto"/>
            <w:tcBorders>
              <w:top w:val="outset" w:sz="6" w:space="0" w:color="auto"/>
              <w:left w:val="outset" w:sz="6" w:space="0" w:color="auto"/>
              <w:bottom w:val="outset" w:sz="6" w:space="0" w:color="auto"/>
              <w:right w:val="outset" w:sz="6" w:space="0" w:color="auto"/>
            </w:tcBorders>
            <w:vAlign w:val="center"/>
          </w:tcPr>
          <w:p w14:paraId="113AFB8C" w14:textId="77777777" w:rsidR="00AE6DD4" w:rsidRDefault="00AE6DD4">
            <w:pPr>
              <w:pStyle w:val="Normlnywebov"/>
              <w:jc w:val="center"/>
            </w:pPr>
            <w:r>
              <w:t>50</w:t>
            </w:r>
          </w:p>
        </w:tc>
        <w:tc>
          <w:tcPr>
            <w:tcW w:w="0" w:type="auto"/>
            <w:tcBorders>
              <w:top w:val="outset" w:sz="6" w:space="0" w:color="auto"/>
              <w:left w:val="outset" w:sz="6" w:space="0" w:color="auto"/>
              <w:bottom w:val="outset" w:sz="6" w:space="0" w:color="auto"/>
              <w:right w:val="outset" w:sz="6" w:space="0" w:color="auto"/>
            </w:tcBorders>
            <w:vAlign w:val="center"/>
          </w:tcPr>
          <w:p w14:paraId="1ED0ED5F" w14:textId="77777777" w:rsidR="00AE6DD4" w:rsidRDefault="00AE6DD4">
            <w:pPr>
              <w:pStyle w:val="Normlnywebov"/>
              <w:jc w:val="center"/>
            </w:pPr>
            <w:r>
              <w:t>50</w:t>
            </w:r>
          </w:p>
        </w:tc>
        <w:tc>
          <w:tcPr>
            <w:tcW w:w="0" w:type="auto"/>
            <w:tcBorders>
              <w:top w:val="outset" w:sz="6" w:space="0" w:color="auto"/>
              <w:left w:val="outset" w:sz="6" w:space="0" w:color="auto"/>
              <w:bottom w:val="outset" w:sz="6" w:space="0" w:color="auto"/>
              <w:right w:val="outset" w:sz="6" w:space="0" w:color="auto"/>
            </w:tcBorders>
            <w:vAlign w:val="center"/>
          </w:tcPr>
          <w:p w14:paraId="502F223D"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3B415800"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54D9C9AC"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421AA4E0"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1333F39A"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4B1526B3"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057A6D02" w14:textId="77777777" w:rsidR="00AE6DD4" w:rsidRDefault="00AE6DD4">
            <w:pPr>
              <w:pStyle w:val="Normlnywebov"/>
              <w:jc w:val="center"/>
            </w:pPr>
            <w:r>
              <w:t>20</w:t>
            </w:r>
          </w:p>
        </w:tc>
      </w:tr>
      <w:tr w:rsidR="00AE6DD4" w14:paraId="09CFCF5A" w14:textId="77777777">
        <w:trPr>
          <w:divId w:val="53411910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0746567" w14:textId="77777777" w:rsidR="00AE6DD4" w:rsidRDefault="00AE6DD4">
            <w:pPr>
              <w:pStyle w:val="Normlnywebov"/>
            </w:pPr>
            <w:r>
              <w:lastRenderedPageBreak/>
              <w:t>6 mesiacov</w:t>
            </w:r>
          </w:p>
        </w:tc>
        <w:tc>
          <w:tcPr>
            <w:tcW w:w="0" w:type="auto"/>
            <w:tcBorders>
              <w:top w:val="outset" w:sz="6" w:space="0" w:color="auto"/>
              <w:left w:val="outset" w:sz="6" w:space="0" w:color="auto"/>
              <w:bottom w:val="outset" w:sz="6" w:space="0" w:color="auto"/>
              <w:right w:val="outset" w:sz="6" w:space="0" w:color="auto"/>
            </w:tcBorders>
            <w:vAlign w:val="center"/>
          </w:tcPr>
          <w:p w14:paraId="6C631C6C" w14:textId="77777777" w:rsidR="00AE6DD4" w:rsidRDefault="00AE6DD4">
            <w:pPr>
              <w:pStyle w:val="Normlnywebov"/>
              <w:jc w:val="center"/>
            </w:pPr>
            <w:r>
              <w:t>25</w:t>
            </w:r>
          </w:p>
        </w:tc>
        <w:tc>
          <w:tcPr>
            <w:tcW w:w="0" w:type="auto"/>
            <w:tcBorders>
              <w:top w:val="outset" w:sz="6" w:space="0" w:color="auto"/>
              <w:left w:val="outset" w:sz="6" w:space="0" w:color="auto"/>
              <w:bottom w:val="outset" w:sz="6" w:space="0" w:color="auto"/>
              <w:right w:val="outset" w:sz="6" w:space="0" w:color="auto"/>
            </w:tcBorders>
            <w:vAlign w:val="center"/>
          </w:tcPr>
          <w:p w14:paraId="31464CAD" w14:textId="77777777" w:rsidR="00AE6DD4" w:rsidRDefault="00AE6DD4">
            <w:pPr>
              <w:pStyle w:val="Normlnywebov"/>
              <w:jc w:val="center"/>
            </w:pPr>
            <w:r>
              <w:t>25</w:t>
            </w:r>
          </w:p>
        </w:tc>
        <w:tc>
          <w:tcPr>
            <w:tcW w:w="0" w:type="auto"/>
            <w:tcBorders>
              <w:top w:val="outset" w:sz="6" w:space="0" w:color="auto"/>
              <w:left w:val="outset" w:sz="6" w:space="0" w:color="auto"/>
              <w:bottom w:val="outset" w:sz="6" w:space="0" w:color="auto"/>
              <w:right w:val="outset" w:sz="6" w:space="0" w:color="auto"/>
            </w:tcBorders>
            <w:vAlign w:val="center"/>
          </w:tcPr>
          <w:p w14:paraId="70F862FC"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03FA4B19"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341FA0C6"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3C67A997"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6FE1E1A4"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479A3DF9" w14:textId="77777777" w:rsidR="00AE6DD4" w:rsidRDefault="00AE6DD4">
            <w:pPr>
              <w:pStyle w:val="Normlnywebov"/>
              <w:jc w:val="center"/>
            </w:pPr>
            <w:r>
              <w:t>10</w:t>
            </w:r>
          </w:p>
        </w:tc>
        <w:tc>
          <w:tcPr>
            <w:tcW w:w="0" w:type="auto"/>
            <w:tcBorders>
              <w:top w:val="outset" w:sz="6" w:space="0" w:color="auto"/>
              <w:left w:val="outset" w:sz="6" w:space="0" w:color="auto"/>
              <w:bottom w:val="outset" w:sz="6" w:space="0" w:color="auto"/>
              <w:right w:val="outset" w:sz="6" w:space="0" w:color="auto"/>
            </w:tcBorders>
            <w:vAlign w:val="center"/>
          </w:tcPr>
          <w:p w14:paraId="03485ACB" w14:textId="77777777" w:rsidR="00AE6DD4" w:rsidRDefault="00AE6DD4">
            <w:pPr>
              <w:pStyle w:val="Normlnywebov"/>
              <w:jc w:val="center"/>
            </w:pPr>
            <w:r>
              <w:t>10</w:t>
            </w:r>
          </w:p>
        </w:tc>
      </w:tr>
      <w:tr w:rsidR="00AE6DD4" w14:paraId="7D733CA9" w14:textId="77777777">
        <w:trPr>
          <w:divId w:val="534119106"/>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526C9E" w14:textId="77777777" w:rsidR="00AE6DD4" w:rsidRDefault="00AE6DD4">
            <w:pPr>
              <w:pStyle w:val="Normlnywebov"/>
            </w:pPr>
            <w:r>
              <w:t>3 mesiace</w:t>
            </w:r>
          </w:p>
        </w:tc>
        <w:tc>
          <w:tcPr>
            <w:tcW w:w="0" w:type="auto"/>
            <w:tcBorders>
              <w:top w:val="outset" w:sz="6" w:space="0" w:color="auto"/>
              <w:left w:val="outset" w:sz="6" w:space="0" w:color="auto"/>
              <w:bottom w:val="outset" w:sz="6" w:space="0" w:color="auto"/>
              <w:right w:val="outset" w:sz="6" w:space="0" w:color="auto"/>
            </w:tcBorders>
            <w:vAlign w:val="center"/>
          </w:tcPr>
          <w:p w14:paraId="691DA75A"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31AA20F5" w14:textId="77777777" w:rsidR="00AE6DD4" w:rsidRDefault="00AE6DD4">
            <w:pPr>
              <w:pStyle w:val="Normlnywebov"/>
              <w:jc w:val="center"/>
            </w:pPr>
            <w:r>
              <w:t>20</w:t>
            </w:r>
          </w:p>
        </w:tc>
        <w:tc>
          <w:tcPr>
            <w:tcW w:w="0" w:type="auto"/>
            <w:tcBorders>
              <w:top w:val="outset" w:sz="6" w:space="0" w:color="auto"/>
              <w:left w:val="outset" w:sz="6" w:space="0" w:color="auto"/>
              <w:bottom w:val="outset" w:sz="6" w:space="0" w:color="auto"/>
              <w:right w:val="outset" w:sz="6" w:space="0" w:color="auto"/>
            </w:tcBorders>
            <w:vAlign w:val="center"/>
          </w:tcPr>
          <w:p w14:paraId="66BF3436"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5042FA52"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3489FB8C"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2C8408F2"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6057F2A5"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29048FC4" w14:textId="77777777" w:rsidR="00AE6DD4" w:rsidRDefault="00AE6DD4">
            <w:pPr>
              <w:pStyle w:val="Normlnywebov"/>
              <w:jc w:val="center"/>
            </w:pPr>
            <w:r>
              <w:t>8</w:t>
            </w:r>
          </w:p>
        </w:tc>
        <w:tc>
          <w:tcPr>
            <w:tcW w:w="0" w:type="auto"/>
            <w:tcBorders>
              <w:top w:val="outset" w:sz="6" w:space="0" w:color="auto"/>
              <w:left w:val="outset" w:sz="6" w:space="0" w:color="auto"/>
              <w:bottom w:val="outset" w:sz="6" w:space="0" w:color="auto"/>
              <w:right w:val="outset" w:sz="6" w:space="0" w:color="auto"/>
            </w:tcBorders>
            <w:vAlign w:val="center"/>
          </w:tcPr>
          <w:p w14:paraId="2F0C144B" w14:textId="77777777" w:rsidR="00AE6DD4" w:rsidRDefault="00AE6DD4">
            <w:pPr>
              <w:pStyle w:val="Normlnywebov"/>
              <w:jc w:val="center"/>
            </w:pPr>
            <w:r>
              <w:t>8</w:t>
            </w:r>
          </w:p>
        </w:tc>
      </w:tr>
    </w:tbl>
    <w:p w14:paraId="48EB212C" w14:textId="77777777" w:rsidR="00AE6DD4" w:rsidRDefault="00AE6DD4">
      <w:pPr>
        <w:divId w:val="1319574075"/>
      </w:pPr>
      <w:bookmarkStart w:id="91" w:name="f_5003977"/>
      <w:bookmarkEnd w:id="91"/>
      <w:r>
        <w:br/>
        <w:t>18. Za preukázané úspešné absolvovanie akreditovaného študijného programu dištančného vzdelávania</w:t>
      </w:r>
      <w:hyperlink r:id="rId71" w:history="1">
        <w:r>
          <w:rPr>
            <w:rStyle w:val="Hypertextovprepojenie"/>
            <w:vertAlign w:val="superscript"/>
          </w:rPr>
          <w:t>5</w:t>
        </w:r>
        <w:r>
          <w:rPr>
            <w:rStyle w:val="Hypertextovprepojenie"/>
          </w:rPr>
          <w:t>)</w:t>
        </w:r>
      </w:hyperlink>
      <w:r>
        <w:t xml:space="preserve"> realizovaného prostredníctvom počítačových sietí</w:t>
      </w:r>
      <w:hyperlink r:id="rId72" w:history="1">
        <w:r>
          <w:rPr>
            <w:rStyle w:val="Hypertextovprepojenie"/>
            <w:vertAlign w:val="superscript"/>
          </w:rPr>
          <w:t>6</w:t>
        </w:r>
        <w:r>
          <w:rPr>
            <w:rStyle w:val="Hypertextovprepojenie"/>
          </w:rPr>
          <w:t>)</w:t>
        </w:r>
      </w:hyperlink>
      <w:r>
        <w:t xml:space="preserve"> sa absolventovi po predložení príslušného dokladu</w:t>
      </w:r>
      <w:hyperlink r:id="rId73" w:history="1">
        <w:r>
          <w:rPr>
            <w:rStyle w:val="Hypertextovprepojenie"/>
            <w:vertAlign w:val="superscript"/>
          </w:rPr>
          <w:t>7</w:t>
        </w:r>
        <w:r>
          <w:rPr>
            <w:rStyle w:val="Hypertextovprepojenie"/>
          </w:rPr>
          <w:t>)</w:t>
        </w:r>
      </w:hyperlink>
      <w:r>
        <w:t xml:space="preserve"> priznajú kredity podľa dĺžky trvania vzdelávacej aktivity podľa tabuľky č. 3.</w:t>
      </w:r>
    </w:p>
    <w:p w14:paraId="7F645F89" w14:textId="77777777" w:rsidR="00AE6DD4" w:rsidRDefault="00AE6DD4">
      <w:pPr>
        <w:divId w:val="1813407934"/>
      </w:pPr>
      <w:bookmarkStart w:id="92" w:name="f_5085967"/>
      <w:bookmarkEnd w:id="92"/>
      <w:r>
        <w:br/>
      </w:r>
      <w:r>
        <w:rPr>
          <w:rStyle w:val="new1"/>
        </w:rPr>
        <w:t>19. Kredity sa zdravotníckemu pracovníkovi priznávajú podľa tabuľky č. 3 aj za úspešné absolvovanie Ministerstvom zdravotníctva Slovenskej republiky akreditovaného programu sústavného vzdelávania zdravotníckych pracovníkov uskutočneného prezenčnou alebo kombinovanou metódou sústavného vzdelávania.</w:t>
      </w:r>
    </w:p>
    <w:p w14:paraId="48B200B5" w14:textId="77777777" w:rsidR="00AE6DD4" w:rsidRDefault="00AE6DD4">
      <w:pPr>
        <w:divId w:val="1586645759"/>
      </w:pPr>
      <w:bookmarkStart w:id="93" w:name="f_4800963"/>
      <w:bookmarkEnd w:id="93"/>
      <w:r>
        <w:rPr>
          <w:b/>
          <w:bCs/>
        </w:rPr>
        <w:t>Príloha č. 2</w:t>
      </w:r>
    </w:p>
    <w:p w14:paraId="6FD1F5FE" w14:textId="77777777" w:rsidR="00AE6DD4" w:rsidRDefault="00AE6DD4">
      <w:pPr>
        <w:divId w:val="777989715"/>
      </w:pPr>
      <w:bookmarkStart w:id="94" w:name="f_4800964"/>
      <w:bookmarkEnd w:id="94"/>
      <w:r>
        <w:rPr>
          <w:b/>
          <w:bCs/>
        </w:rPr>
        <w:t>k vyhláške č. 366/2005 Z. z.</w:t>
      </w:r>
    </w:p>
    <w:p w14:paraId="64D71419" w14:textId="77777777" w:rsidR="00AE6DD4" w:rsidRDefault="00AE6DD4">
      <w:pPr>
        <w:divId w:val="1073625413"/>
      </w:pPr>
      <w:bookmarkStart w:id="95" w:name="f_4800965"/>
      <w:bookmarkEnd w:id="95"/>
      <w:r>
        <w:rPr>
          <w:b/>
          <w:bCs/>
        </w:rPr>
        <w:t>Priznávanie kreditov za sústavné vzdelávanie pracovníka záchrannej služby</w:t>
      </w:r>
    </w:p>
    <w:p w14:paraId="2A2AE29E" w14:textId="77777777" w:rsidR="00AE6DD4" w:rsidRDefault="00AE6DD4">
      <w:pPr>
        <w:divId w:val="810247269"/>
      </w:pPr>
      <w:bookmarkStart w:id="96" w:name="f_4800967"/>
      <w:bookmarkEnd w:id="96"/>
      <w:r>
        <w:t>a) Teória zásahu 4 hodiny = 5 kreditov.</w:t>
      </w:r>
    </w:p>
    <w:p w14:paraId="4A449194" w14:textId="77777777" w:rsidR="00AE6DD4" w:rsidRDefault="00AE6DD4">
      <w:pPr>
        <w:divId w:val="449326066"/>
      </w:pPr>
      <w:bookmarkStart w:id="97" w:name="f_4800968"/>
      <w:bookmarkEnd w:id="97"/>
      <w:r>
        <w:t>b) Praktický nácvik zásahu v simulovaných podmienkach 4 hodiny = 5 kreditov.</w:t>
      </w:r>
    </w:p>
    <w:p w14:paraId="4391ADDC" w14:textId="77777777" w:rsidR="00AE6DD4" w:rsidRDefault="00AE6DD4">
      <w:pPr>
        <w:divId w:val="2074234189"/>
      </w:pPr>
      <w:bookmarkStart w:id="98" w:name="f_4800969"/>
      <w:bookmarkEnd w:id="98"/>
      <w:r>
        <w:t>c) Praktický výkon zásahu v reálnych podmienkach</w:t>
      </w:r>
    </w:p>
    <w:p w14:paraId="46C7BB9F" w14:textId="77777777" w:rsidR="00AE6DD4" w:rsidRDefault="00AE6DD4">
      <w:pPr>
        <w:divId w:val="545334400"/>
      </w:pPr>
      <w:bookmarkStart w:id="99" w:name="f_4800970"/>
      <w:bookmarkEnd w:id="99"/>
      <w:r>
        <w:t>1. na oddelení anesteziológie a intenzívnej medicíny 50 hodín = 10 kreditov,</w:t>
      </w:r>
    </w:p>
    <w:p w14:paraId="77758F69" w14:textId="77777777" w:rsidR="00AE6DD4" w:rsidRDefault="00AE6DD4">
      <w:pPr>
        <w:divId w:val="1685089969"/>
      </w:pPr>
      <w:bookmarkStart w:id="100" w:name="f_4800971"/>
      <w:bookmarkEnd w:id="100"/>
      <w:r>
        <w:t>2. na urgentnom príjmovom pracovisku nemocnice 30 hodín = 5 kreditov,</w:t>
      </w:r>
    </w:p>
    <w:p w14:paraId="740BA860" w14:textId="77777777" w:rsidR="00AE6DD4" w:rsidRDefault="00AE6DD4">
      <w:pPr>
        <w:divId w:val="688289079"/>
      </w:pPr>
      <w:bookmarkStart w:id="101" w:name="f_4800972"/>
      <w:bookmarkEnd w:id="101"/>
      <w:r>
        <w:t>3. v ambulancii záchrannej zdravotnej služby 50 hodín = 10 kreditov,</w:t>
      </w:r>
    </w:p>
    <w:p w14:paraId="7E47672D" w14:textId="77777777" w:rsidR="00AE6DD4" w:rsidRDefault="00AE6DD4">
      <w:pPr>
        <w:divId w:val="1855457529"/>
      </w:pPr>
      <w:bookmarkStart w:id="102" w:name="f_4800973"/>
      <w:bookmarkEnd w:id="102"/>
      <w:r>
        <w:t>4. na zdravotníckom operačnom stredisku 50 hodín = 10 kreditov,</w:t>
      </w:r>
    </w:p>
    <w:p w14:paraId="144E36BE" w14:textId="77777777" w:rsidR="00AE6DD4" w:rsidRDefault="00AE6DD4">
      <w:pPr>
        <w:divId w:val="1341736772"/>
      </w:pPr>
      <w:bookmarkStart w:id="103" w:name="f_4800974"/>
      <w:bookmarkEnd w:id="103"/>
      <w:r>
        <w:t>5. na jednotke alebo pracovisku intenzívnej starostlivosti chirurgických odborov 30 hodín = 5 kreditov,</w:t>
      </w:r>
    </w:p>
    <w:p w14:paraId="1796C136" w14:textId="77777777" w:rsidR="00AE6DD4" w:rsidRDefault="00AE6DD4">
      <w:pPr>
        <w:divId w:val="577910682"/>
      </w:pPr>
      <w:bookmarkStart w:id="104" w:name="f_4800975"/>
      <w:bookmarkEnd w:id="104"/>
      <w:r>
        <w:t>6. na jednotke alebo pracovisku intenzívnej starostlivosti so zameraním na vnútorné lekárstvo a kardiológiu 30 hodín = 5 kreditov,</w:t>
      </w:r>
    </w:p>
    <w:p w14:paraId="0D7EF236" w14:textId="77777777" w:rsidR="00AE6DD4" w:rsidRDefault="00AE6DD4">
      <w:pPr>
        <w:divId w:val="658310770"/>
      </w:pPr>
      <w:bookmarkStart w:id="105" w:name="f_4800976"/>
      <w:bookmarkEnd w:id="105"/>
      <w:r>
        <w:t>7. na jednotke alebo pracovisku intenzívnej starostlivosti so zameraním na pediatriu 30 hodín = 5 kreditov,</w:t>
      </w:r>
    </w:p>
    <w:p w14:paraId="5A1EC0EE" w14:textId="77777777" w:rsidR="00AE6DD4" w:rsidRDefault="00AE6DD4">
      <w:pPr>
        <w:divId w:val="1517422062"/>
      </w:pPr>
      <w:bookmarkStart w:id="106" w:name="f_4800977"/>
      <w:bookmarkEnd w:id="106"/>
      <w:r>
        <w:t>8. na oddelení gynekológie a pôrodníctva 30 hodín = 5 kreditov.</w:t>
      </w:r>
    </w:p>
    <w:p w14:paraId="68DC56F4" w14:textId="77777777" w:rsidR="00AE6DD4" w:rsidRDefault="00AE6DD4">
      <w:pPr>
        <w:divId w:val="259534782"/>
      </w:pPr>
      <w:bookmarkStart w:id="107" w:name="f_4800978"/>
      <w:bookmarkEnd w:id="107"/>
      <w:r>
        <w:br/>
        <w:t>d) Za účasť na odborných a vedeckých podujatiach týkajúcich sa záchrannej zdravotnej služby celoslovenského alebo medzinárodného charakteru, trvajúcich najmenej 24 hodín 5 kreditov. Za aktívnu účasť zdravotníckeho pracovníka na takýchto odborných a vedeckých podujatiach, ktorou sa rozumie prednáška, poster alebo účasť v panelovej diskusii, sa za 60 minút aktívnej účasti v slovenskom jazyku prizná autorovi najviac 20 kreditov, spoluautorovi najviac 10 kreditov. Za aktívnu účasť vedenú na takomto podujatí v cudzom jazyku sa autorovi prizná najviac 30 kreditov, spoluautorovi najviac 15 kreditov. Ak autor alebo spoluautor vzdelávací materiál prezentuje opakovane, ďalšie kredity sa nepriznajú. Ak sa prednáška opakovane prezentuje na základe vyžiadania organizátorom alebo na základe pozitívneho hodnotenia a odporúčania účastníkov, autorovi a spoluautorovi sa prizná za každú takto opakovanú prednášku iba polovica z uvedených kreditov.</w:t>
      </w:r>
    </w:p>
    <w:p w14:paraId="6800CF71" w14:textId="77777777" w:rsidR="00AE6DD4" w:rsidRDefault="00AE6DD4">
      <w:pPr>
        <w:divId w:val="892614903"/>
      </w:pPr>
      <w:bookmarkStart w:id="108" w:name="f_4800979"/>
      <w:bookmarkEnd w:id="108"/>
      <w:r>
        <w:t xml:space="preserve">e) Za 60 minút pedagogickej alebo prednáškovej činnosti v rámci teoretickej a praktickej výučby v odbornom, špecializačnom alebo certifikačnom vzdelávaní v kurzoch, školeniach alebo pri vedení odbornej stáže a vyučovaní odborných predmetov v študijnom odbore, ktorým sa získava odborná spôsobilosť na výkon zdravotníckeho povolania, alebo prednáškovej činnosti v podobe teoretickej alebo teoreticko-praktickej činnosti v rámci akreditovaného vzdelávacieho programu ďalšieho vzdelávania zdravotníckych pracovníkov sa lektorovi prizná 1 kredit, pričom je možné získať v priebehu jedného hodnoteného obdobia </w:t>
      </w:r>
      <w:r>
        <w:lastRenderedPageBreak/>
        <w:t>maximálne 25 kreditov. Ak sa vzdelávací materiál prezentuje opakovane, ďalšie kredity sa nepriznávajú.</w:t>
      </w:r>
    </w:p>
    <w:p w14:paraId="0223051C" w14:textId="77777777" w:rsidR="00AE6DD4" w:rsidRDefault="00AE6DD4">
      <w:pPr>
        <w:divId w:val="2074427021"/>
      </w:pPr>
      <w:bookmarkStart w:id="109" w:name="f_4800980"/>
      <w:bookmarkEnd w:id="109"/>
      <w:r>
        <w:t>f) Za publikačnú činnosť v periodickej tlači alebo v neperiodických publikáciách, ktoré majú odborný charakter a ich obsah sa týka záchrannej zdravotnej služby,</w:t>
      </w:r>
    </w:p>
    <w:p w14:paraId="1487BB99" w14:textId="77777777" w:rsidR="00AE6DD4" w:rsidRDefault="00AE6DD4">
      <w:pPr>
        <w:divId w:val="1185284641"/>
      </w:pPr>
      <w:bookmarkStart w:id="110" w:name="f_4800981"/>
      <w:bookmarkEnd w:id="110"/>
      <w:r>
        <w:t>1. v prípade odborného článku sa prizná autorovi 20 kreditov a spoluautorovi 15 kreditov,</w:t>
      </w:r>
    </w:p>
    <w:p w14:paraId="36348772" w14:textId="77777777" w:rsidR="00AE6DD4" w:rsidRDefault="00AE6DD4">
      <w:pPr>
        <w:divId w:val="1116868620"/>
      </w:pPr>
      <w:bookmarkStart w:id="111" w:name="f_4800982"/>
      <w:bookmarkEnd w:id="111"/>
      <w:r>
        <w:t>2. v prípade učebnice, skrípt, výučbového filmu alebo učebnej pomôcky (napr. výučbový CD ROOM) sa prizná autorovi a spoluautorovi 30 kreditov.</w:t>
      </w:r>
    </w:p>
    <w:p w14:paraId="183CE700" w14:textId="77777777" w:rsidR="00AE6DD4" w:rsidRDefault="00AE6DD4">
      <w:pPr>
        <w:divId w:val="436486111"/>
      </w:pPr>
      <w:bookmarkStart w:id="112" w:name="f_4800983"/>
      <w:bookmarkEnd w:id="112"/>
      <w:r>
        <w:t>g) Za vedeckovýskumnú činnosť, ako je účasť vo výskumných projektoch a výskumných zámeroch týkajúcich sa zdravotníctva, sa prizná účastníkovi 5 kreditov, ak sa výskumná činnosť týka záchrannej zdravotnej služby, trvá minimálne šesť mesiacov a je doložená písomnou správou z oponentského konania.</w:t>
      </w:r>
    </w:p>
    <w:p w14:paraId="7376A285" w14:textId="77777777" w:rsidR="00AE6DD4" w:rsidRDefault="00AE6DD4">
      <w:pPr>
        <w:divId w:val="1898588269"/>
      </w:pPr>
      <w:bookmarkStart w:id="113" w:name="f_4800984"/>
      <w:bookmarkEnd w:id="113"/>
      <w:r>
        <w:rPr>
          <w:b/>
          <w:bCs/>
        </w:rPr>
        <w:t>Príloha č. 3</w:t>
      </w:r>
    </w:p>
    <w:p w14:paraId="2945B903" w14:textId="77777777" w:rsidR="00AE6DD4" w:rsidRDefault="00AE6DD4">
      <w:pPr>
        <w:divId w:val="1949310887"/>
      </w:pPr>
      <w:bookmarkStart w:id="114" w:name="f_4800985"/>
      <w:bookmarkEnd w:id="114"/>
      <w:r>
        <w:rPr>
          <w:b/>
          <w:bCs/>
        </w:rPr>
        <w:t>k vyhláške č. 366/2005 Z. z.</w:t>
      </w:r>
    </w:p>
    <w:p w14:paraId="72D762C2" w14:textId="77777777" w:rsidR="00AE6DD4" w:rsidRDefault="00AE6DD4">
      <w:pPr>
        <w:divId w:val="1417900675"/>
      </w:pPr>
      <w:bookmarkStart w:id="115" w:name="f_4800986"/>
      <w:bookmarkEnd w:id="115"/>
      <w:r>
        <w:rPr>
          <w:b/>
          <w:bCs/>
        </w:rPr>
        <w:t>Priznávanie kreditov za špecifické vzdelávacie aktivity týkajúce sa výkonu zdravotníckeho povolania vo vojenskej službe a v zdravotníckych zariadeniach v pôsobnosti Ministerstva obrany Slovenskej republiky</w:t>
      </w:r>
    </w:p>
    <w:p w14:paraId="4BF48EEF" w14:textId="77777777" w:rsidR="00AE6DD4" w:rsidRDefault="00AE6DD4">
      <w:pPr>
        <w:divId w:val="663512065"/>
      </w:pPr>
      <w:bookmarkStart w:id="116" w:name="f_4800990"/>
      <w:bookmarkEnd w:id="116"/>
      <w:r>
        <w:t>1. Za jednu celú hodinu účasti na jednorazovej vzdelávacej aktivite organizovanej Ministerstvom obrany Slovenskej republiky sa prizná účastníkovi 0,5 kreditu. Celou hodinou účasti sa rozumie 60 minút. Pri viacdňových vzdelávacích podujatiach sa prizná účastníkovi 7 kreditov za každý deň účasti. Za jednu celú hodinu aktívnej účasti na takejto vzdelávacej aktivite sa priznajú autorovi najviac 2 kredity, spoluautorovi najviac 1 kredit.</w:t>
      </w:r>
    </w:p>
    <w:p w14:paraId="001C3461" w14:textId="77777777" w:rsidR="00AE6DD4" w:rsidRDefault="00AE6DD4">
      <w:pPr>
        <w:divId w:val="264920562"/>
      </w:pPr>
      <w:bookmarkStart w:id="117" w:name="f_4800991"/>
      <w:bookmarkEnd w:id="117"/>
      <w:r>
        <w:t>2. Za každý deň účasti na medzinárodnej konferencii vojenských zdravotníckych služieb alebo na vzdelávacom podujatí usporiadanom v rámci spolupráce medzi národnými vojenskými zdravotníckymi službami sa prizná účastníkovi 14 kreditov. Za jednu celú hodinu aktívnej účasti na takejto vzdelávacej aktivite sa autorovi prizná 15 kreditov a spoluautorovi 10 kreditov.</w:t>
      </w:r>
    </w:p>
    <w:p w14:paraId="551220A3" w14:textId="77777777" w:rsidR="00AE6DD4" w:rsidRDefault="00AE6DD4">
      <w:pPr>
        <w:divId w:val="637147118"/>
      </w:pPr>
      <w:bookmarkStart w:id="118" w:name="f_4800992"/>
      <w:bookmarkEnd w:id="118"/>
      <w:r>
        <w:t>3. Za každý deň účasti na vzdelávacom podujatí usporiadanom Najvyšším velením Severoatlantickej aliancie alebo v rámci spolupráce medzi vojenskými zdravotníckymi službami členských štátov Severoatlantickej aliancie sa prizná účastníkovi 20 kreditov. Za jednu celú hodinu aktívnej účasti na takejto vzdelávacej aktivite sa autorovi prizná 25 kreditov a spoluautorovi 15 kreditov.</w:t>
      </w:r>
    </w:p>
    <w:p w14:paraId="337AFE49" w14:textId="77777777" w:rsidR="00AE6DD4" w:rsidRDefault="00AE6DD4">
      <w:pPr>
        <w:divId w:val="109202341"/>
      </w:pPr>
      <w:bookmarkStart w:id="119" w:name="f_4800993"/>
      <w:bookmarkEnd w:id="119"/>
      <w:r>
        <w:t>4. Za každý deň činnosti v pracovných a vedeckých výboroch Severoatlantickej aliancie sa prizná účastníkovi 30 kreditov.</w:t>
      </w:r>
    </w:p>
    <w:p w14:paraId="1079FC0E" w14:textId="77777777" w:rsidR="00AE6DD4" w:rsidRDefault="00AE6DD4">
      <w:pPr>
        <w:divId w:val="404448910"/>
      </w:pPr>
      <w:bookmarkStart w:id="120" w:name="f_4975696"/>
      <w:bookmarkEnd w:id="120"/>
      <w:r>
        <w:br/>
      </w:r>
      <w:r>
        <w:rPr>
          <w:b/>
          <w:bCs/>
        </w:rPr>
        <w:t xml:space="preserve">Príloha č. 4 </w:t>
      </w:r>
    </w:p>
    <w:p w14:paraId="32C76E24" w14:textId="77777777" w:rsidR="00AE6DD4" w:rsidRDefault="00AE6DD4">
      <w:pPr>
        <w:divId w:val="11612631"/>
      </w:pPr>
      <w:bookmarkStart w:id="121" w:name="f_4975697"/>
      <w:bookmarkEnd w:id="121"/>
      <w:r>
        <w:rPr>
          <w:b/>
          <w:bCs/>
        </w:rPr>
        <w:t xml:space="preserve">k vyhláške č. 366/2005 </w:t>
      </w:r>
      <w:r>
        <w:t>Z. z.</w:t>
      </w:r>
    </w:p>
    <w:p w14:paraId="27D938BE" w14:textId="77777777" w:rsidR="00AE6DD4" w:rsidRDefault="00AE6DD4">
      <w:pPr>
        <w:divId w:val="156773215"/>
      </w:pPr>
      <w:bookmarkStart w:id="122" w:name="f_4975698"/>
      <w:bookmarkEnd w:id="122"/>
      <w:r>
        <w:rPr>
          <w:b/>
          <w:bCs/>
        </w:rPr>
        <w:t>Priznávanie kreditov za špecifické vzdelávacie aktivity týkajúce sa výkonu zdravotníckeho povolania v zdravotníckych zariadeniach Zboru väzenskej a justičnej stráže</w:t>
      </w:r>
    </w:p>
    <w:p w14:paraId="53628672" w14:textId="77777777" w:rsidR="00AE6DD4" w:rsidRDefault="00AE6DD4">
      <w:pPr>
        <w:divId w:val="1580402246"/>
      </w:pPr>
      <w:bookmarkStart w:id="123" w:name="f_4975699"/>
      <w:bookmarkEnd w:id="123"/>
      <w:r>
        <w:br/>
        <w:t>1. Za 60 minút účasti zdravotníckeho pracovníka na jednorazovej vzdelávacej aktivite organizovanej Zborom väzenskej a justičnej stráže sa prizná účastníkovi 0,5 kreditu; pri viacdňových vzdelávacích aktivitách sa prizná účastníkovi 7 kreditov za každý deň účasti. Za 60 minút aktívnej účasti zdravotníckeho pracovníka na takejto vzdelávacej aktivite sa prizná autorovi 8 kreditov, spoluautorovi 4 kredity.</w:t>
      </w:r>
    </w:p>
    <w:p w14:paraId="05CCB0D0" w14:textId="77777777" w:rsidR="00AE6DD4" w:rsidRDefault="00AE6DD4">
      <w:pPr>
        <w:divId w:val="611128091"/>
      </w:pPr>
      <w:bookmarkStart w:id="124" w:name="f_4975700"/>
      <w:bookmarkEnd w:id="124"/>
      <w:r>
        <w:br/>
        <w:t>2. Za každý deň účasti zdravotníckeho pracovníka na medzinárodnej konferencii väzenských služieb sa prizná účastníkovi 14 kreditov. Za 60 minút aktívnej účasti na takejto vzdelávacej aktivite sa prizná autorovi 15 kreditov, spoluautorovi 10 kreditov.</w:t>
      </w:r>
    </w:p>
    <w:p w14:paraId="18A7D689" w14:textId="77777777" w:rsidR="00AE6DD4" w:rsidRDefault="00AE6DD4">
      <w:pPr>
        <w:divId w:val="113182243"/>
      </w:pPr>
      <w:bookmarkStart w:id="125" w:name="f_4975701"/>
      <w:bookmarkEnd w:id="125"/>
      <w:r>
        <w:lastRenderedPageBreak/>
        <w:br/>
        <w:t>3. Za každý deň účasti zdravotníckeho pracovníka na zahraničnej odbornej stáži v zdravotníckych zariadeniach zahraničných väzenských služieb sa účastníkovi prizná 15 kreditov, najviac do 50 % z ustanoveného minimálneho počtu kreditov pre každú kategóriu zdravotníckych pracovníkov.</w:t>
      </w:r>
    </w:p>
    <w:p w14:paraId="79DDF75E" w14:textId="109795DF" w:rsidR="00AE6DD4" w:rsidRDefault="00AE6DD4">
      <w:pPr>
        <w:shd w:val="clear" w:color="auto" w:fill="FFFFFF"/>
        <w:divId w:val="2077631731"/>
        <w:rPr>
          <w:rFonts w:ascii="Arial" w:hAnsi="Arial" w:cs="Arial"/>
          <w:vanish/>
          <w:sz w:val="18"/>
          <w:szCs w:val="18"/>
        </w:rPr>
      </w:pPr>
      <w:r>
        <w:rPr>
          <w:rFonts w:ascii="Arial" w:hAnsi="Arial" w:cs="Arial"/>
          <w:vanish/>
          <w:sz w:val="18"/>
          <w:szCs w:val="18"/>
        </w:rPr>
        <w:t xml:space="preserve">Zákon č. </w:t>
      </w:r>
      <w:hyperlink r:id="rId74" w:tgtFrame="_blank" w:history="1">
        <w:r>
          <w:rPr>
            <w:rStyle w:val="Hypertextovprepojenie"/>
            <w:rFonts w:ascii="Arial" w:hAnsi="Arial" w:cs="Arial"/>
            <w:vanish/>
            <w:sz w:val="18"/>
            <w:szCs w:val="18"/>
          </w:rPr>
          <w:t>579/2004 Z. z.</w:t>
        </w:r>
      </w:hyperlink>
      <w:r>
        <w:rPr>
          <w:rFonts w:ascii="Arial" w:hAnsi="Arial" w:cs="Arial"/>
          <w:vanish/>
          <w:sz w:val="18"/>
          <w:szCs w:val="18"/>
        </w:rPr>
        <w:t xml:space="preserve"> o záchrannej zdravotnej službe a o doplnení niektorých zákonov.</w:t>
      </w:r>
    </w:p>
    <w:p w14:paraId="5367DACA" w14:textId="77777777" w:rsidR="00AE6DD4" w:rsidRDefault="00AE6DD4">
      <w:pPr>
        <w:shd w:val="clear" w:color="auto" w:fill="FFFFFF"/>
        <w:divId w:val="190807774"/>
        <w:rPr>
          <w:rFonts w:ascii="Arial" w:hAnsi="Arial" w:cs="Arial"/>
          <w:vanish/>
          <w:sz w:val="18"/>
          <w:szCs w:val="18"/>
        </w:rPr>
      </w:pPr>
      <w:r>
        <w:rPr>
          <w:rFonts w:ascii="Arial" w:hAnsi="Arial" w:cs="Arial"/>
          <w:vanish/>
          <w:sz w:val="18"/>
          <w:szCs w:val="18"/>
        </w:rPr>
        <w:t>Pravidlá písania a úpravy písomností STN 016910.</w:t>
      </w:r>
    </w:p>
    <w:p w14:paraId="52416B25" w14:textId="1FC6B921" w:rsidR="00AE6DD4" w:rsidRDefault="00AE6DD4">
      <w:pPr>
        <w:shd w:val="clear" w:color="auto" w:fill="FFFFFF"/>
        <w:divId w:val="974026284"/>
        <w:rPr>
          <w:rFonts w:ascii="Arial" w:hAnsi="Arial" w:cs="Arial"/>
          <w:vanish/>
          <w:sz w:val="18"/>
          <w:szCs w:val="18"/>
        </w:rPr>
      </w:pPr>
      <w:hyperlink r:id="rId75" w:tgtFrame="_blank" w:history="1">
        <w:r>
          <w:rPr>
            <w:rStyle w:val="Hypertextovprepojenie"/>
            <w:rFonts w:ascii="Arial" w:hAnsi="Arial" w:cs="Arial"/>
            <w:vanish/>
            <w:sz w:val="18"/>
            <w:szCs w:val="18"/>
          </w:rPr>
          <w:t>§ 40 zákona č. 578/2004 Z. z. v znení zákona č. 351/2005 Z. z.</w:t>
        </w:r>
      </w:hyperlink>
    </w:p>
    <w:p w14:paraId="32B85CA2" w14:textId="6111351B" w:rsidR="00AE6DD4" w:rsidRDefault="00AE6DD4">
      <w:pPr>
        <w:shd w:val="clear" w:color="auto" w:fill="FFFFFF"/>
        <w:divId w:val="794445057"/>
        <w:rPr>
          <w:rFonts w:ascii="Arial" w:hAnsi="Arial" w:cs="Arial"/>
          <w:vanish/>
          <w:sz w:val="18"/>
          <w:szCs w:val="18"/>
        </w:rPr>
      </w:pPr>
      <w:hyperlink r:id="rId76" w:tgtFrame="_blank" w:history="1">
        <w:r>
          <w:rPr>
            <w:rStyle w:val="Hypertextovprepojenie"/>
            <w:rFonts w:ascii="Arial" w:hAnsi="Arial" w:cs="Arial"/>
            <w:vanish/>
            <w:sz w:val="18"/>
            <w:szCs w:val="18"/>
          </w:rPr>
          <w:t>Príloha č. 5 časť B bod 7 nariadenia vlády Slovenskej republiky č. 322/2006 Z. z.</w:t>
        </w:r>
      </w:hyperlink>
      <w:r>
        <w:rPr>
          <w:rFonts w:ascii="Arial" w:hAnsi="Arial" w:cs="Arial"/>
          <w:vanish/>
          <w:sz w:val="18"/>
          <w:szCs w:val="18"/>
        </w:rPr>
        <w:t xml:space="preserve"> o spôsobe ďalšieho vzdelávania zdravotníckych pracovníkov, sústave špecializačných odborov a sústave certifikovaných pracovných činností.</w:t>
      </w:r>
    </w:p>
    <w:p w14:paraId="65C685CC" w14:textId="277E0999" w:rsidR="00AE6DD4" w:rsidRDefault="00AE6DD4">
      <w:pPr>
        <w:shd w:val="clear" w:color="auto" w:fill="FFFFFF"/>
        <w:divId w:val="1130049033"/>
        <w:rPr>
          <w:rFonts w:ascii="Arial" w:hAnsi="Arial" w:cs="Arial"/>
          <w:vanish/>
          <w:sz w:val="18"/>
          <w:szCs w:val="18"/>
        </w:rPr>
      </w:pPr>
      <w:hyperlink r:id="rId77" w:tgtFrame="_blank" w:history="1">
        <w:r>
          <w:rPr>
            <w:rStyle w:val="Hypertextovprepojenie"/>
            <w:rFonts w:ascii="Arial" w:hAnsi="Arial" w:cs="Arial"/>
            <w:vanish/>
            <w:sz w:val="18"/>
            <w:szCs w:val="18"/>
          </w:rPr>
          <w:t>§ 41 zákona č. 578/2004 Z. z. v znení zákona č. 351/2005 Z. z.</w:t>
        </w:r>
      </w:hyperlink>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2"/>
        <w:gridCol w:w="8660"/>
      </w:tblGrid>
      <w:tr w:rsidR="00AE6DD4" w14:paraId="036E7068" w14:textId="77777777">
        <w:trPr>
          <w:divId w:val="1957372544"/>
          <w:tblCellSpacing w:w="15" w:type="dxa"/>
        </w:trPr>
        <w:tc>
          <w:tcPr>
            <w:tcW w:w="0" w:type="auto"/>
            <w:vAlign w:val="center"/>
          </w:tcPr>
          <w:p w14:paraId="0C07BFE0" w14:textId="77777777" w:rsidR="00AE6DD4" w:rsidRDefault="00AE6DD4">
            <w:bookmarkStart w:id="126" w:name="n_116881"/>
            <w:bookmarkEnd w:id="126"/>
            <w:r>
              <w:t>1)</w:t>
            </w:r>
          </w:p>
        </w:tc>
        <w:tc>
          <w:tcPr>
            <w:tcW w:w="0" w:type="auto"/>
            <w:vAlign w:val="center"/>
          </w:tcPr>
          <w:p w14:paraId="2058A2E8" w14:textId="64C7703F" w:rsidR="00AE6DD4" w:rsidRDefault="00AE6DD4">
            <w:pPr>
              <w:divId w:val="921331118"/>
            </w:pPr>
            <w:hyperlink r:id="rId78" w:tgtFrame="_blank" w:history="1">
              <w:r>
                <w:rPr>
                  <w:rStyle w:val="Hypertextovprepojenie"/>
                </w:rPr>
                <w:t>§ 62 až 64</w:t>
              </w:r>
            </w:hyperlink>
            <w:r>
              <w:t xml:space="preserve"> a </w:t>
            </w:r>
            <w:hyperlink r:id="rId79" w:tgtFrame="_blank" w:history="1">
              <w:r>
                <w:rPr>
                  <w:rStyle w:val="Hypertextovprepojenie"/>
                </w:rPr>
                <w:t>§ 96</w:t>
              </w:r>
            </w:hyperlink>
            <w:r>
              <w:t xml:space="preserve"> zákona č. </w:t>
            </w:r>
            <w:hyperlink r:id="rId80" w:tgtFrame="_blank" w:history="1">
              <w:r>
                <w:rPr>
                  <w:rStyle w:val="Hypertextovprepojenie"/>
                </w:rPr>
                <w:t>578/2004 Z. z.</w:t>
              </w:r>
            </w:hyperlink>
            <w:r>
              <w:t xml:space="preserve"> o poskytovateľoch zdravotnej starostlivosti, zdravotníckych pracovníkoch, stavovských organizáciách v zdravotníctve a o zmene a doplnení niektorých zákonov.</w:t>
            </w:r>
          </w:p>
        </w:tc>
      </w:tr>
      <w:tr w:rsidR="00AE6DD4" w14:paraId="57068752" w14:textId="77777777">
        <w:trPr>
          <w:divId w:val="1957372544"/>
          <w:tblCellSpacing w:w="15" w:type="dxa"/>
        </w:trPr>
        <w:tc>
          <w:tcPr>
            <w:tcW w:w="0" w:type="auto"/>
            <w:vAlign w:val="center"/>
          </w:tcPr>
          <w:p w14:paraId="3EDAFC41" w14:textId="77777777" w:rsidR="00AE6DD4" w:rsidRDefault="00AE6DD4">
            <w:bookmarkStart w:id="127" w:name="n_116882"/>
            <w:bookmarkEnd w:id="127"/>
            <w:r>
              <w:t>2)</w:t>
            </w:r>
          </w:p>
        </w:tc>
        <w:tc>
          <w:tcPr>
            <w:tcW w:w="0" w:type="auto"/>
            <w:vAlign w:val="center"/>
          </w:tcPr>
          <w:p w14:paraId="720C2579" w14:textId="505D529C" w:rsidR="00AE6DD4" w:rsidRDefault="00AE6DD4">
            <w:pPr>
              <w:divId w:val="2007660095"/>
            </w:pPr>
            <w:hyperlink r:id="rId81" w:tgtFrame="_blank" w:history="1">
              <w:r>
                <w:rPr>
                  <w:rStyle w:val="Hypertextovprepojenie"/>
                </w:rPr>
                <w:t>§ 33 ods. 2 a 3 zákona č. 578/2004 Z. z.</w:t>
              </w:r>
            </w:hyperlink>
          </w:p>
        </w:tc>
      </w:tr>
      <w:tr w:rsidR="00AE6DD4" w14:paraId="483E0D41" w14:textId="77777777">
        <w:trPr>
          <w:divId w:val="1957372544"/>
          <w:tblCellSpacing w:w="15" w:type="dxa"/>
        </w:trPr>
        <w:tc>
          <w:tcPr>
            <w:tcW w:w="0" w:type="auto"/>
            <w:vAlign w:val="center"/>
          </w:tcPr>
          <w:p w14:paraId="30823213" w14:textId="77777777" w:rsidR="00AE6DD4" w:rsidRDefault="00AE6DD4">
            <w:bookmarkStart w:id="128" w:name="n_116883"/>
            <w:bookmarkEnd w:id="128"/>
            <w:r>
              <w:t>3)</w:t>
            </w:r>
          </w:p>
        </w:tc>
        <w:tc>
          <w:tcPr>
            <w:tcW w:w="0" w:type="auto"/>
            <w:vAlign w:val="center"/>
          </w:tcPr>
          <w:p w14:paraId="0DC7E237" w14:textId="61827B07" w:rsidR="00AE6DD4" w:rsidRDefault="00AE6DD4">
            <w:pPr>
              <w:divId w:val="1916160661"/>
            </w:pPr>
            <w:hyperlink r:id="rId82" w:tgtFrame="_blank" w:history="1">
              <w:r>
                <w:rPr>
                  <w:rStyle w:val="Hypertextovprepojenie"/>
                </w:rPr>
                <w:t>§ 33 ods. 4</w:t>
              </w:r>
            </w:hyperlink>
            <w:r>
              <w:t xml:space="preserve"> zákona č. </w:t>
            </w:r>
            <w:hyperlink r:id="rId83" w:tgtFrame="_blank" w:history="1">
              <w:r>
                <w:rPr>
                  <w:rStyle w:val="Hypertextovprepojenie"/>
                </w:rPr>
                <w:t>578/2004 Z. z.</w:t>
              </w:r>
            </w:hyperlink>
          </w:p>
        </w:tc>
      </w:tr>
      <w:tr w:rsidR="00AE6DD4" w14:paraId="74ED61C0" w14:textId="77777777">
        <w:trPr>
          <w:divId w:val="1957372544"/>
          <w:tblCellSpacing w:w="15" w:type="dxa"/>
        </w:trPr>
        <w:tc>
          <w:tcPr>
            <w:tcW w:w="0" w:type="auto"/>
            <w:vAlign w:val="center"/>
          </w:tcPr>
          <w:p w14:paraId="0F8F5613" w14:textId="77777777" w:rsidR="00AE6DD4" w:rsidRDefault="00AE6DD4">
            <w:bookmarkStart w:id="129" w:name="n_116884"/>
            <w:bookmarkEnd w:id="129"/>
            <w:r>
              <w:t>4)</w:t>
            </w:r>
          </w:p>
        </w:tc>
        <w:tc>
          <w:tcPr>
            <w:tcW w:w="0" w:type="auto"/>
            <w:vAlign w:val="center"/>
          </w:tcPr>
          <w:p w14:paraId="08E5DA1E" w14:textId="15B3B990" w:rsidR="00AE6DD4" w:rsidRDefault="00AE6DD4">
            <w:pPr>
              <w:divId w:val="1451625322"/>
            </w:pPr>
            <w:hyperlink r:id="rId84" w:tgtFrame="_blank" w:history="1">
              <w:r>
                <w:rPr>
                  <w:rStyle w:val="Hypertextovprepojenie"/>
                </w:rPr>
                <w:t>§ 33 ods. 6</w:t>
              </w:r>
            </w:hyperlink>
            <w:r>
              <w:t xml:space="preserve"> zákona č. </w:t>
            </w:r>
            <w:hyperlink r:id="rId85" w:tgtFrame="_blank" w:history="1">
              <w:r>
                <w:rPr>
                  <w:rStyle w:val="Hypertextovprepojenie"/>
                </w:rPr>
                <w:t>578/2004 Z. z.</w:t>
              </w:r>
            </w:hyperlink>
          </w:p>
        </w:tc>
      </w:tr>
      <w:tr w:rsidR="00AE6DD4" w14:paraId="5CEF1A3F" w14:textId="77777777">
        <w:trPr>
          <w:divId w:val="1957372544"/>
          <w:tblCellSpacing w:w="15" w:type="dxa"/>
        </w:trPr>
        <w:tc>
          <w:tcPr>
            <w:tcW w:w="0" w:type="auto"/>
            <w:vAlign w:val="center"/>
          </w:tcPr>
          <w:p w14:paraId="51CBED13" w14:textId="77777777" w:rsidR="00AE6DD4" w:rsidRDefault="00AE6DD4">
            <w:pPr>
              <w:divId w:val="1681548038"/>
              <w:rPr>
                <w:color w:val="B8BCCC"/>
              </w:rPr>
            </w:pPr>
            <w:bookmarkStart w:id="130" w:name="n_119653"/>
            <w:bookmarkEnd w:id="130"/>
            <w:r>
              <w:rPr>
                <w:color w:val="B8BCCC"/>
              </w:rPr>
              <w:t>4a)</w:t>
            </w:r>
          </w:p>
        </w:tc>
        <w:tc>
          <w:tcPr>
            <w:tcW w:w="0" w:type="auto"/>
            <w:vAlign w:val="center"/>
          </w:tcPr>
          <w:p w14:paraId="1752C227" w14:textId="55BA1C18" w:rsidR="00AE6DD4" w:rsidRDefault="00AE6DD4">
            <w:pPr>
              <w:divId w:val="1906183084"/>
            </w:pPr>
            <w:r>
              <w:br/>
            </w:r>
            <w:hyperlink r:id="rId86" w:tgtFrame="_blank" w:history="1">
              <w:r>
                <w:rPr>
                  <w:rStyle w:val="Hypertextovprepojenie"/>
                </w:rPr>
                <w:t>§ 40</w:t>
              </w:r>
            </w:hyperlink>
            <w:r>
              <w:t xml:space="preserve"> a </w:t>
            </w:r>
            <w:hyperlink r:id="rId87" w:tgtFrame="_blank" w:history="1">
              <w:r>
                <w:rPr>
                  <w:rStyle w:val="Hypertextovprepojenie"/>
                </w:rPr>
                <w:t>42 zákona č. 578/2004 Z. z.</w:t>
              </w:r>
            </w:hyperlink>
            <w:r>
              <w:t xml:space="preserve"> v znení zákona č. 351/2005 Z. z.</w:t>
            </w:r>
          </w:p>
        </w:tc>
      </w:tr>
      <w:tr w:rsidR="00AE6DD4" w14:paraId="513A6795" w14:textId="77777777">
        <w:trPr>
          <w:divId w:val="1957372544"/>
          <w:tblCellSpacing w:w="15" w:type="dxa"/>
        </w:trPr>
        <w:tc>
          <w:tcPr>
            <w:tcW w:w="0" w:type="auto"/>
            <w:vAlign w:val="center"/>
          </w:tcPr>
          <w:p w14:paraId="5BCED90C" w14:textId="77777777" w:rsidR="00AE6DD4" w:rsidRDefault="00AE6DD4">
            <w:pPr>
              <w:divId w:val="1641036008"/>
              <w:rPr>
                <w:color w:val="B8BCCC"/>
              </w:rPr>
            </w:pPr>
            <w:bookmarkStart w:id="131" w:name="n_119654"/>
            <w:bookmarkEnd w:id="131"/>
            <w:r>
              <w:rPr>
                <w:color w:val="B8BCCC"/>
              </w:rPr>
              <w:t>4b)</w:t>
            </w:r>
          </w:p>
        </w:tc>
        <w:tc>
          <w:tcPr>
            <w:tcW w:w="0" w:type="auto"/>
            <w:vAlign w:val="center"/>
          </w:tcPr>
          <w:p w14:paraId="29698C5C" w14:textId="588041DE" w:rsidR="00AE6DD4" w:rsidRDefault="00AE6DD4">
            <w:pPr>
              <w:divId w:val="1130787423"/>
            </w:pPr>
            <w:r>
              <w:br/>
            </w:r>
            <w:hyperlink r:id="rId88" w:tgtFrame="_blank" w:history="1">
              <w:r>
                <w:rPr>
                  <w:rStyle w:val="Hypertextovprepojenie"/>
                </w:rPr>
                <w:t>Príloha č. 5 k vyhláške Ministerstva zdravotníctva Slovenskej republiky č. 30/2006 Z. z.</w:t>
              </w:r>
            </w:hyperlink>
            <w:r>
              <w:t>, ktorou sa ustanovujú podrobnosti o záchrannej zdravotnej službe.</w:t>
            </w:r>
          </w:p>
        </w:tc>
      </w:tr>
      <w:tr w:rsidR="00AE6DD4" w14:paraId="15C40FD6" w14:textId="77777777">
        <w:trPr>
          <w:divId w:val="1957372544"/>
          <w:tblCellSpacing w:w="15" w:type="dxa"/>
        </w:trPr>
        <w:tc>
          <w:tcPr>
            <w:tcW w:w="0" w:type="auto"/>
            <w:vAlign w:val="center"/>
          </w:tcPr>
          <w:p w14:paraId="48A4A7E1" w14:textId="77777777" w:rsidR="00AE6DD4" w:rsidRDefault="00AE6DD4">
            <w:bookmarkStart w:id="132" w:name="n_116885"/>
            <w:bookmarkEnd w:id="132"/>
            <w:r>
              <w:t>5)</w:t>
            </w:r>
          </w:p>
        </w:tc>
        <w:tc>
          <w:tcPr>
            <w:tcW w:w="0" w:type="auto"/>
            <w:vAlign w:val="center"/>
          </w:tcPr>
          <w:p w14:paraId="6FC93A07" w14:textId="4EF9907E" w:rsidR="00AE6DD4" w:rsidRDefault="00AE6DD4">
            <w:pPr>
              <w:divId w:val="1599866071"/>
            </w:pPr>
            <w:hyperlink r:id="rId89" w:tgtFrame="_blank" w:history="1">
              <w:r>
                <w:rPr>
                  <w:rStyle w:val="Hypertextovprepojenie"/>
                </w:rPr>
                <w:t>§ 34 ods. 1</w:t>
              </w:r>
            </w:hyperlink>
            <w:r>
              <w:t xml:space="preserve"> zákona č. </w:t>
            </w:r>
            <w:hyperlink r:id="rId90" w:tgtFrame="_blank" w:history="1">
              <w:r>
                <w:rPr>
                  <w:rStyle w:val="Hypertextovprepojenie"/>
                </w:rPr>
                <w:t>578/2004 Z. z.</w:t>
              </w:r>
            </w:hyperlink>
          </w:p>
        </w:tc>
      </w:tr>
      <w:tr w:rsidR="00AE6DD4" w14:paraId="3621B4FB" w14:textId="77777777">
        <w:trPr>
          <w:divId w:val="1957372544"/>
          <w:tblCellSpacing w:w="15" w:type="dxa"/>
        </w:trPr>
        <w:tc>
          <w:tcPr>
            <w:tcW w:w="0" w:type="auto"/>
            <w:vAlign w:val="center"/>
          </w:tcPr>
          <w:p w14:paraId="1DA050CC" w14:textId="77777777" w:rsidR="00AE6DD4" w:rsidRDefault="00AE6DD4">
            <w:bookmarkStart w:id="133" w:name="n_116887"/>
            <w:bookmarkEnd w:id="133"/>
            <w:r>
              <w:t>7)</w:t>
            </w:r>
          </w:p>
        </w:tc>
        <w:tc>
          <w:tcPr>
            <w:tcW w:w="0" w:type="auto"/>
            <w:vAlign w:val="center"/>
          </w:tcPr>
          <w:p w14:paraId="2A486399" w14:textId="3C7D7A65" w:rsidR="00AE6DD4" w:rsidRDefault="00AE6DD4">
            <w:pPr>
              <w:divId w:val="807403903"/>
            </w:pPr>
            <w:hyperlink r:id="rId91" w:tgtFrame="_blank" w:history="1">
              <w:r>
                <w:rPr>
                  <w:rStyle w:val="Hypertextovprepojenie"/>
                </w:rPr>
                <w:t>§ 34 ods. 2</w:t>
              </w:r>
            </w:hyperlink>
            <w:r>
              <w:t xml:space="preserve"> zákona č. </w:t>
            </w:r>
            <w:hyperlink r:id="rId92" w:tgtFrame="_blank" w:history="1">
              <w:r>
                <w:rPr>
                  <w:rStyle w:val="Hypertextovprepojenie"/>
                </w:rPr>
                <w:t>578/2004 Z. z.</w:t>
              </w:r>
            </w:hyperlink>
          </w:p>
        </w:tc>
      </w:tr>
      <w:tr w:rsidR="00AE6DD4" w14:paraId="250EDA2A" w14:textId="77777777">
        <w:trPr>
          <w:divId w:val="1957372544"/>
          <w:tblCellSpacing w:w="15" w:type="dxa"/>
        </w:trPr>
        <w:tc>
          <w:tcPr>
            <w:tcW w:w="0" w:type="auto"/>
            <w:vAlign w:val="center"/>
          </w:tcPr>
          <w:p w14:paraId="4628D734" w14:textId="77777777" w:rsidR="00AE6DD4" w:rsidRDefault="00AE6DD4">
            <w:bookmarkStart w:id="134" w:name="n_116888"/>
            <w:bookmarkEnd w:id="134"/>
            <w:r>
              <w:t>8)</w:t>
            </w:r>
          </w:p>
        </w:tc>
        <w:tc>
          <w:tcPr>
            <w:tcW w:w="0" w:type="auto"/>
            <w:vAlign w:val="center"/>
          </w:tcPr>
          <w:p w14:paraId="27D4AD73" w14:textId="6767C710" w:rsidR="00AE6DD4" w:rsidRDefault="00AE6DD4">
            <w:pPr>
              <w:divId w:val="1687058838"/>
            </w:pPr>
            <w:r>
              <w:t xml:space="preserve">Zákon č. </w:t>
            </w:r>
            <w:hyperlink r:id="rId93" w:tgtFrame="_blank" w:history="1">
              <w:r>
                <w:rPr>
                  <w:rStyle w:val="Hypertextovprepojenie"/>
                </w:rPr>
                <w:t>579/2004 Z. z.</w:t>
              </w:r>
            </w:hyperlink>
            <w:r>
              <w:t xml:space="preserve"> o záchrannej zdravotnej službe a o doplnení niektorých zákonov.</w:t>
            </w:r>
          </w:p>
        </w:tc>
      </w:tr>
      <w:tr w:rsidR="00AE6DD4" w14:paraId="49BBCD55" w14:textId="77777777">
        <w:trPr>
          <w:divId w:val="1957372544"/>
          <w:tblCellSpacing w:w="15" w:type="dxa"/>
        </w:trPr>
        <w:tc>
          <w:tcPr>
            <w:tcW w:w="0" w:type="auto"/>
            <w:vAlign w:val="center"/>
          </w:tcPr>
          <w:p w14:paraId="45D43860" w14:textId="77777777" w:rsidR="00AE6DD4" w:rsidRDefault="00AE6DD4">
            <w:bookmarkStart w:id="135" w:name="n_116889"/>
            <w:bookmarkEnd w:id="135"/>
            <w:r>
              <w:t>9)</w:t>
            </w:r>
          </w:p>
        </w:tc>
        <w:tc>
          <w:tcPr>
            <w:tcW w:w="0" w:type="auto"/>
            <w:vAlign w:val="center"/>
          </w:tcPr>
          <w:p w14:paraId="7983A0C6" w14:textId="77777777" w:rsidR="00AE6DD4" w:rsidRDefault="00AE6DD4">
            <w:pPr>
              <w:divId w:val="284119155"/>
            </w:pPr>
            <w:r>
              <w:t>Pravidlá písania a úpravy písomností STN 016910.</w:t>
            </w:r>
          </w:p>
        </w:tc>
      </w:tr>
      <w:tr w:rsidR="00AE6DD4" w14:paraId="79643565" w14:textId="77777777">
        <w:trPr>
          <w:divId w:val="1957372544"/>
          <w:tblCellSpacing w:w="15" w:type="dxa"/>
        </w:trPr>
        <w:tc>
          <w:tcPr>
            <w:tcW w:w="0" w:type="auto"/>
            <w:vAlign w:val="center"/>
          </w:tcPr>
          <w:p w14:paraId="44C10407" w14:textId="77777777" w:rsidR="00AE6DD4" w:rsidRDefault="00AE6DD4">
            <w:bookmarkStart w:id="136" w:name="n_116890"/>
            <w:bookmarkEnd w:id="136"/>
            <w:r>
              <w:t>10)</w:t>
            </w:r>
          </w:p>
        </w:tc>
        <w:tc>
          <w:tcPr>
            <w:tcW w:w="0" w:type="auto"/>
            <w:vAlign w:val="center"/>
          </w:tcPr>
          <w:p w14:paraId="3BC46BB1" w14:textId="667D954F" w:rsidR="00AE6DD4" w:rsidRDefault="00AE6DD4">
            <w:pPr>
              <w:divId w:val="2020614713"/>
            </w:pPr>
            <w:hyperlink r:id="rId94" w:tgtFrame="_blank" w:history="1">
              <w:r>
                <w:rPr>
                  <w:rStyle w:val="Hypertextovprepojenie"/>
                </w:rPr>
                <w:t>§ 96</w:t>
              </w:r>
            </w:hyperlink>
            <w:r>
              <w:t xml:space="preserve"> zákona č. </w:t>
            </w:r>
            <w:hyperlink r:id="rId95" w:tgtFrame="_blank" w:history="1">
              <w:r>
                <w:rPr>
                  <w:rStyle w:val="Hypertextovprepojenie"/>
                </w:rPr>
                <w:t>578/2004 Z. z.</w:t>
              </w:r>
            </w:hyperlink>
          </w:p>
        </w:tc>
      </w:tr>
      <w:tr w:rsidR="00AE6DD4" w14:paraId="1461DCF2" w14:textId="77777777">
        <w:trPr>
          <w:divId w:val="1957372544"/>
          <w:tblCellSpacing w:w="15" w:type="dxa"/>
        </w:trPr>
        <w:tc>
          <w:tcPr>
            <w:tcW w:w="0" w:type="auto"/>
            <w:vAlign w:val="center"/>
          </w:tcPr>
          <w:p w14:paraId="14616A91" w14:textId="77777777" w:rsidR="00AE6DD4" w:rsidRDefault="00AE6DD4">
            <w:pPr>
              <w:divId w:val="1962879269"/>
              <w:rPr>
                <w:color w:val="B8BCCC"/>
              </w:rPr>
            </w:pPr>
            <w:bookmarkStart w:id="137" w:name="n_116891"/>
            <w:bookmarkEnd w:id="137"/>
            <w:r>
              <w:rPr>
                <w:color w:val="B8BCCC"/>
              </w:rPr>
              <w:t>11)</w:t>
            </w:r>
          </w:p>
        </w:tc>
        <w:tc>
          <w:tcPr>
            <w:tcW w:w="0" w:type="auto"/>
            <w:vAlign w:val="center"/>
          </w:tcPr>
          <w:p w14:paraId="7841EE5A" w14:textId="4FBB582F" w:rsidR="00AE6DD4" w:rsidRDefault="00AE6DD4">
            <w:pPr>
              <w:divId w:val="2124571288"/>
            </w:pPr>
            <w:r>
              <w:br/>
            </w:r>
            <w:hyperlink r:id="rId96" w:tgtFrame="_blank" w:history="1">
              <w:r>
                <w:rPr>
                  <w:rStyle w:val="Hypertextovprepojenie"/>
                </w:rPr>
                <w:t>§ 2 zákona č. 346/2005 Z. z.</w:t>
              </w:r>
            </w:hyperlink>
            <w:r>
              <w:t xml:space="preserve"> o štátnej službe profesionálnych vojakov ozbrojených síl Slovenskej republiky a o zmene a doplnení niektorých zákonov.</w:t>
            </w:r>
          </w:p>
        </w:tc>
      </w:tr>
      <w:tr w:rsidR="00AE6DD4" w14:paraId="53A1B276" w14:textId="77777777">
        <w:trPr>
          <w:divId w:val="1957372544"/>
          <w:tblCellSpacing w:w="15" w:type="dxa"/>
        </w:trPr>
        <w:tc>
          <w:tcPr>
            <w:tcW w:w="0" w:type="auto"/>
            <w:vAlign w:val="center"/>
          </w:tcPr>
          <w:p w14:paraId="0965F946" w14:textId="77777777" w:rsidR="00AE6DD4" w:rsidRDefault="00AE6DD4">
            <w:bookmarkStart w:id="138" w:name="n_116892"/>
            <w:bookmarkEnd w:id="138"/>
            <w:r>
              <w:t>1)</w:t>
            </w:r>
          </w:p>
        </w:tc>
        <w:tc>
          <w:tcPr>
            <w:tcW w:w="0" w:type="auto"/>
            <w:vAlign w:val="center"/>
          </w:tcPr>
          <w:p w14:paraId="28189F3D" w14:textId="5D468B45" w:rsidR="00AE6DD4" w:rsidRDefault="00AE6DD4">
            <w:pPr>
              <w:divId w:val="2051951930"/>
            </w:pPr>
            <w:r>
              <w:t xml:space="preserve">Zákon č. </w:t>
            </w:r>
            <w:hyperlink r:id="rId97" w:tgtFrame="_blank" w:history="1">
              <w:r>
                <w:rPr>
                  <w:rStyle w:val="Hypertextovprepojenie"/>
                </w:rPr>
                <w:t>461/2003 Z. z.</w:t>
              </w:r>
            </w:hyperlink>
            <w:r>
              <w:t xml:space="preserve"> o sociálnom poistení v znení neskorších predpisov.</w:t>
            </w:r>
          </w:p>
        </w:tc>
      </w:tr>
      <w:tr w:rsidR="00AE6DD4" w14:paraId="6A493956" w14:textId="77777777">
        <w:trPr>
          <w:divId w:val="1957372544"/>
          <w:tblCellSpacing w:w="15" w:type="dxa"/>
        </w:trPr>
        <w:tc>
          <w:tcPr>
            <w:tcW w:w="0" w:type="auto"/>
            <w:vAlign w:val="center"/>
          </w:tcPr>
          <w:p w14:paraId="7D4847C2" w14:textId="77777777" w:rsidR="00AE6DD4" w:rsidRDefault="00AE6DD4">
            <w:bookmarkStart w:id="139" w:name="n_116893"/>
            <w:bookmarkEnd w:id="139"/>
            <w:r>
              <w:t>2)</w:t>
            </w:r>
          </w:p>
        </w:tc>
        <w:tc>
          <w:tcPr>
            <w:tcW w:w="0" w:type="auto"/>
            <w:vAlign w:val="center"/>
          </w:tcPr>
          <w:p w14:paraId="58F5D716" w14:textId="0C6984A0" w:rsidR="00AE6DD4" w:rsidRDefault="00AE6DD4">
            <w:pPr>
              <w:divId w:val="1247229487"/>
            </w:pPr>
            <w:hyperlink r:id="rId98" w:tgtFrame="_blank" w:history="1">
              <w:r>
                <w:rPr>
                  <w:rStyle w:val="Hypertextovprepojenie"/>
                </w:rPr>
                <w:t>§ 2 ods. 2 písm. f)</w:t>
              </w:r>
            </w:hyperlink>
            <w:r>
              <w:t xml:space="preserve"> zákona č. </w:t>
            </w:r>
            <w:hyperlink r:id="rId99" w:tgtFrame="_blank" w:history="1">
              <w:r>
                <w:rPr>
                  <w:rStyle w:val="Hypertextovprepojenie"/>
                </w:rPr>
                <w:t>370/1997 Z. z.</w:t>
              </w:r>
            </w:hyperlink>
            <w:r>
              <w:t xml:space="preserve"> o vojenskej službe v znení neskorších predpisov.</w:t>
            </w:r>
          </w:p>
        </w:tc>
      </w:tr>
      <w:tr w:rsidR="00AE6DD4" w14:paraId="4601937C" w14:textId="77777777">
        <w:trPr>
          <w:divId w:val="1957372544"/>
          <w:tblCellSpacing w:w="15" w:type="dxa"/>
        </w:trPr>
        <w:tc>
          <w:tcPr>
            <w:tcW w:w="0" w:type="auto"/>
            <w:vAlign w:val="center"/>
          </w:tcPr>
          <w:p w14:paraId="162989FC" w14:textId="77777777" w:rsidR="00AE6DD4" w:rsidRDefault="00AE6DD4">
            <w:bookmarkStart w:id="140" w:name="n_116894"/>
            <w:bookmarkEnd w:id="140"/>
            <w:r>
              <w:t>3)</w:t>
            </w:r>
          </w:p>
        </w:tc>
        <w:tc>
          <w:tcPr>
            <w:tcW w:w="0" w:type="auto"/>
            <w:vAlign w:val="center"/>
          </w:tcPr>
          <w:p w14:paraId="529F580C" w14:textId="13B02300" w:rsidR="00AE6DD4" w:rsidRDefault="00AE6DD4">
            <w:pPr>
              <w:divId w:val="850026232"/>
            </w:pPr>
            <w:hyperlink r:id="rId100" w:tgtFrame="_blank" w:history="1">
              <w:r>
                <w:rPr>
                  <w:rStyle w:val="Hypertextovprepojenie"/>
                </w:rPr>
                <w:t>Príloha č. 6 nariadenia vlády Slovenskej republiky č. 743/2004 Z. z.</w:t>
              </w:r>
            </w:hyperlink>
            <w:r>
              <w:t xml:space="preserve"> v znení nariadenia vlády Slovenskej republiky č. </w:t>
            </w:r>
            <w:hyperlink r:id="rId101" w:tgtFrame="_blank" w:history="1">
              <w:r>
                <w:rPr>
                  <w:rStyle w:val="Hypertextovprepojenie"/>
                </w:rPr>
                <w:t>179/2005 Z. z.</w:t>
              </w:r>
            </w:hyperlink>
          </w:p>
        </w:tc>
      </w:tr>
      <w:tr w:rsidR="00AE6DD4" w14:paraId="68355D99" w14:textId="77777777">
        <w:trPr>
          <w:divId w:val="1957372544"/>
          <w:tblCellSpacing w:w="15" w:type="dxa"/>
        </w:trPr>
        <w:tc>
          <w:tcPr>
            <w:tcW w:w="0" w:type="auto"/>
            <w:vAlign w:val="center"/>
          </w:tcPr>
          <w:p w14:paraId="4583CEB1" w14:textId="77777777" w:rsidR="00AE6DD4" w:rsidRDefault="00AE6DD4">
            <w:bookmarkStart w:id="141" w:name="n_116895"/>
            <w:bookmarkEnd w:id="141"/>
            <w:r>
              <w:t>4)</w:t>
            </w:r>
          </w:p>
        </w:tc>
        <w:tc>
          <w:tcPr>
            <w:tcW w:w="0" w:type="auto"/>
            <w:vAlign w:val="center"/>
          </w:tcPr>
          <w:p w14:paraId="6C9D438D" w14:textId="07434ED8" w:rsidR="00AE6DD4" w:rsidRDefault="00AE6DD4">
            <w:pPr>
              <w:divId w:val="1871531862"/>
            </w:pPr>
            <w:hyperlink r:id="rId102" w:tgtFrame="_blank" w:history="1">
              <w:r>
                <w:rPr>
                  <w:rStyle w:val="Hypertextovprepojenie"/>
                </w:rPr>
                <w:t>§ 40</w:t>
              </w:r>
            </w:hyperlink>
            <w:r>
              <w:t xml:space="preserve"> zákona č. </w:t>
            </w:r>
            <w:hyperlink r:id="rId103" w:tgtFrame="_blank" w:history="1">
              <w:r>
                <w:rPr>
                  <w:rStyle w:val="Hypertextovprepojenie"/>
                </w:rPr>
                <w:t>578/2004 Z. z.</w:t>
              </w:r>
            </w:hyperlink>
            <w:r>
              <w:t xml:space="preserve"> o poskytovateľoch zdravotnej starostlivosti, zdravotníckych pracovníkoch, stavovských organizáciách v zdravotníctve a o zmene a doplnení niektorých zákonov,</w:t>
            </w:r>
          </w:p>
        </w:tc>
      </w:tr>
      <w:tr w:rsidR="00AE6DD4" w14:paraId="54B2FF07" w14:textId="77777777">
        <w:trPr>
          <w:divId w:val="1957372544"/>
          <w:tblCellSpacing w:w="15" w:type="dxa"/>
        </w:trPr>
        <w:tc>
          <w:tcPr>
            <w:tcW w:w="0" w:type="auto"/>
            <w:vAlign w:val="center"/>
          </w:tcPr>
          <w:p w14:paraId="6254ADA4" w14:textId="77777777" w:rsidR="00AE6DD4" w:rsidRDefault="00AE6DD4">
            <w:pPr>
              <w:divId w:val="1025133415"/>
              <w:rPr>
                <w:color w:val="B8BCCC"/>
              </w:rPr>
            </w:pPr>
            <w:bookmarkStart w:id="142" w:name="n_123481"/>
            <w:bookmarkEnd w:id="142"/>
            <w:r>
              <w:rPr>
                <w:color w:val="B8BCCC"/>
              </w:rPr>
              <w:t>5)</w:t>
            </w:r>
          </w:p>
        </w:tc>
        <w:tc>
          <w:tcPr>
            <w:tcW w:w="0" w:type="auto"/>
            <w:vAlign w:val="center"/>
          </w:tcPr>
          <w:p w14:paraId="65965E78" w14:textId="69845C9D" w:rsidR="00AE6DD4" w:rsidRDefault="00AE6DD4">
            <w:pPr>
              <w:divId w:val="1492285842"/>
            </w:pPr>
            <w:r>
              <w:br/>
            </w:r>
            <w:hyperlink r:id="rId104" w:tgtFrame="_blank" w:history="1">
              <w:r>
                <w:rPr>
                  <w:rStyle w:val="Hypertextovprepojenie"/>
                </w:rPr>
                <w:t>§ 40 zákona č. 578/2004 Z. z. v znení zákona č. 351/2005 Z. z.</w:t>
              </w:r>
            </w:hyperlink>
          </w:p>
        </w:tc>
      </w:tr>
      <w:tr w:rsidR="00AE6DD4" w14:paraId="60E6E693" w14:textId="77777777">
        <w:trPr>
          <w:divId w:val="1957372544"/>
          <w:tblCellSpacing w:w="15" w:type="dxa"/>
        </w:trPr>
        <w:tc>
          <w:tcPr>
            <w:tcW w:w="0" w:type="auto"/>
            <w:vAlign w:val="center"/>
          </w:tcPr>
          <w:p w14:paraId="71EE9CC9" w14:textId="77777777" w:rsidR="00AE6DD4" w:rsidRDefault="00AE6DD4">
            <w:pPr>
              <w:divId w:val="15278059"/>
              <w:rPr>
                <w:color w:val="B8BCCC"/>
              </w:rPr>
            </w:pPr>
            <w:bookmarkStart w:id="143" w:name="n_123482"/>
            <w:bookmarkEnd w:id="143"/>
            <w:r>
              <w:rPr>
                <w:color w:val="B8BCCC"/>
              </w:rPr>
              <w:t>6)</w:t>
            </w:r>
          </w:p>
        </w:tc>
        <w:tc>
          <w:tcPr>
            <w:tcW w:w="0" w:type="auto"/>
            <w:vAlign w:val="center"/>
          </w:tcPr>
          <w:p w14:paraId="6A01C4C7" w14:textId="548DD7A1" w:rsidR="00AE6DD4" w:rsidRDefault="00AE6DD4">
            <w:pPr>
              <w:divId w:val="135685708"/>
            </w:pPr>
            <w:r>
              <w:br/>
            </w:r>
            <w:hyperlink r:id="rId105" w:tgtFrame="_blank" w:history="1">
              <w:r>
                <w:rPr>
                  <w:rStyle w:val="Hypertextovprepojenie"/>
                </w:rPr>
                <w:t>Príloha č. 5 časť B bod 7 nariadenia vlády Slovenskej republiky č. 322/2006 Z. z.</w:t>
              </w:r>
            </w:hyperlink>
            <w:r>
              <w:t xml:space="preserve"> o spôsobe ďalšieho vzdelávania zdravotníckych pracovníkov, sústave špecializačných odborov a sústave certifikovaných pracovných činností.</w:t>
            </w:r>
          </w:p>
        </w:tc>
      </w:tr>
      <w:tr w:rsidR="00AE6DD4" w14:paraId="09731DB5" w14:textId="77777777">
        <w:trPr>
          <w:divId w:val="1957372544"/>
          <w:tblCellSpacing w:w="15" w:type="dxa"/>
        </w:trPr>
        <w:tc>
          <w:tcPr>
            <w:tcW w:w="0" w:type="auto"/>
            <w:vAlign w:val="center"/>
          </w:tcPr>
          <w:p w14:paraId="15287EE8" w14:textId="77777777" w:rsidR="00AE6DD4" w:rsidRDefault="00AE6DD4">
            <w:pPr>
              <w:divId w:val="717314878"/>
              <w:rPr>
                <w:color w:val="B8BCCC"/>
              </w:rPr>
            </w:pPr>
            <w:bookmarkStart w:id="144" w:name="n_123483"/>
            <w:bookmarkEnd w:id="144"/>
            <w:r>
              <w:rPr>
                <w:color w:val="B8BCCC"/>
              </w:rPr>
              <w:t>7)</w:t>
            </w:r>
          </w:p>
        </w:tc>
        <w:tc>
          <w:tcPr>
            <w:tcW w:w="0" w:type="auto"/>
            <w:vAlign w:val="center"/>
          </w:tcPr>
          <w:p w14:paraId="4D99342A" w14:textId="43444037" w:rsidR="00AE6DD4" w:rsidRDefault="00AE6DD4">
            <w:pPr>
              <w:divId w:val="2064477762"/>
            </w:pPr>
            <w:r>
              <w:br/>
            </w:r>
            <w:hyperlink r:id="rId106" w:tgtFrame="_blank" w:history="1">
              <w:r>
                <w:rPr>
                  <w:rStyle w:val="Hypertextovprepojenie"/>
                </w:rPr>
                <w:t>§ 41 zákona č. 578/2004 Z. z. v znení zákona č. 351/2005 Z. z.</w:t>
              </w:r>
            </w:hyperlink>
          </w:p>
        </w:tc>
      </w:tr>
      <w:tr w:rsidR="00AE6DD4" w14:paraId="1B1D18DA" w14:textId="77777777">
        <w:trPr>
          <w:divId w:val="1957372544"/>
          <w:tblCellSpacing w:w="15" w:type="dxa"/>
        </w:trPr>
        <w:tc>
          <w:tcPr>
            <w:tcW w:w="0" w:type="auto"/>
            <w:vAlign w:val="center"/>
          </w:tcPr>
          <w:p w14:paraId="20475231" w14:textId="77777777" w:rsidR="00AE6DD4" w:rsidRDefault="00AE6DD4">
            <w:pPr>
              <w:divId w:val="257560660"/>
              <w:rPr>
                <w:color w:val="B8BCCC"/>
              </w:rPr>
            </w:pPr>
            <w:bookmarkStart w:id="145" w:name="n_126026"/>
            <w:bookmarkEnd w:id="145"/>
            <w:r>
              <w:rPr>
                <w:color w:val="B8BCCC"/>
              </w:rPr>
              <w:t>10a)</w:t>
            </w:r>
          </w:p>
        </w:tc>
        <w:tc>
          <w:tcPr>
            <w:tcW w:w="0" w:type="auto"/>
            <w:vAlign w:val="center"/>
          </w:tcPr>
          <w:p w14:paraId="6B28E66F" w14:textId="4390F1C9" w:rsidR="00AE6DD4" w:rsidRDefault="00AE6DD4">
            <w:pPr>
              <w:divId w:val="1774472877"/>
            </w:pPr>
            <w:r>
              <w:br/>
            </w:r>
            <w:hyperlink r:id="rId107" w:tgtFrame="_blank" w:history="1">
              <w:r>
                <w:rPr>
                  <w:rStyle w:val="Hypertextovprepojenie"/>
                </w:rPr>
                <w:t>§ 21a ods. 1 nariadenia vlády Slovenskej republiky č. 742/2004 Z. z.</w:t>
              </w:r>
            </w:hyperlink>
            <w:r>
              <w:rPr>
                <w:rStyle w:val="new1"/>
              </w:rPr>
              <w:t xml:space="preserve"> o odbornej spôsobilosti na výkon zdravotníckeho povolania v znení nariadenia vlády Slovenskej republiky č. 324/2006 Z. z.</w:t>
            </w:r>
          </w:p>
        </w:tc>
      </w:tr>
    </w:tbl>
    <w:p w14:paraId="464F25A8" w14:textId="77777777" w:rsidR="00AE6DD4" w:rsidRDefault="00751B45">
      <w:pPr>
        <w:divId w:val="1957372544"/>
        <w:rPr>
          <w:rStyle w:val="pages"/>
        </w:rPr>
      </w:pPr>
      <w:r>
        <w:rPr>
          <w:rStyle w:val="pages"/>
        </w:rPr>
        <w:pict w14:anchorId="65647C4A">
          <v:rect id="_x0000_i1025" style="width:0;height:1.5pt" o:hralign="center" o:hrstd="t" o:hr="t" fillcolor="#aca899" stroked="f"/>
        </w:pict>
      </w:r>
    </w:p>
    <w:sectPr w:rsidR="00AE6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1B45"/>
    <w:rsid w:val="00397ABB"/>
    <w:rsid w:val="00751B45"/>
    <w:rsid w:val="00AE6D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2D1B583"/>
  <w15:chartTrackingRefBased/>
  <w15:docId w15:val="{7A6710D3-2334-475F-8AF4-E13071E5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rPr>
  </w:style>
  <w:style w:type="paragraph" w:styleId="Nadpis1">
    <w:name w:val="heading 1"/>
    <w:basedOn w:val="Normlny"/>
    <w:qFormat/>
    <w:pPr>
      <w:spacing w:before="100" w:beforeAutospacing="1" w:after="100" w:afterAutospacing="1"/>
      <w:outlineLvl w:val="0"/>
    </w:pPr>
    <w:rPr>
      <w:b/>
      <w:bCs/>
      <w:kern w:val="36"/>
      <w:sz w:val="48"/>
      <w:szCs w:val="48"/>
    </w:rPr>
  </w:style>
  <w:style w:type="paragraph" w:styleId="Nadpis2">
    <w:name w:val="heading 2"/>
    <w:basedOn w:val="Normlny"/>
    <w:qFormat/>
    <w:pPr>
      <w:spacing w:before="100" w:beforeAutospacing="1" w:after="100" w:afterAutospacing="1"/>
      <w:outlineLvl w:val="1"/>
    </w:pPr>
    <w:rPr>
      <w:b/>
      <w:bCs/>
      <w:sz w:val="36"/>
      <w:szCs w:val="36"/>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customStyle="1" w:styleId="zzsrnote">
    <w:name w:val="zzsrnote"/>
    <w:basedOn w:val="Normlny"/>
    <w:pPr>
      <w:pBdr>
        <w:top w:val="single" w:sz="6" w:space="2" w:color="000000"/>
        <w:left w:val="single" w:sz="6" w:space="2" w:color="000000"/>
        <w:bottom w:val="single" w:sz="6" w:space="2" w:color="000000"/>
        <w:right w:val="single" w:sz="6" w:space="2" w:color="000000"/>
      </w:pBdr>
      <w:shd w:val="clear" w:color="auto" w:fill="FFFFFF"/>
      <w:spacing w:before="100" w:beforeAutospacing="1" w:after="100" w:afterAutospacing="1"/>
    </w:pPr>
    <w:rPr>
      <w:rFonts w:ascii="Arial" w:hAnsi="Arial" w:cs="Arial"/>
      <w:vanish/>
      <w:sz w:val="18"/>
      <w:szCs w:val="18"/>
    </w:rPr>
  </w:style>
  <w:style w:type="paragraph" w:customStyle="1" w:styleId="zzsrbr">
    <w:name w:val="zzsrbr"/>
    <w:basedOn w:val="Normlny"/>
    <w:pPr>
      <w:spacing w:before="100" w:beforeAutospacing="1" w:after="100" w:afterAutospacing="1" w:line="90" w:lineRule="atLeast"/>
    </w:pPr>
  </w:style>
  <w:style w:type="paragraph" w:styleId="z-Hornokrajformulra">
    <w:name w:val="HTML Top of Form"/>
    <w:basedOn w:val="Normlny"/>
    <w:next w:val="Normlny"/>
    <w:hidden/>
    <w:pPr>
      <w:pBdr>
        <w:bottom w:val="single" w:sz="6" w:space="1" w:color="auto"/>
      </w:pBdr>
      <w:jc w:val="center"/>
    </w:pPr>
    <w:rPr>
      <w:rFonts w:ascii="Arial" w:hAnsi="Arial" w:cs="Arial"/>
      <w:vanish/>
      <w:sz w:val="16"/>
      <w:szCs w:val="16"/>
    </w:rPr>
  </w:style>
  <w:style w:type="character" w:styleId="Hypertextovprepojenie">
    <w:name w:val="Hyperlink"/>
    <w:rPr>
      <w:color w:val="0000FF"/>
      <w:u w:val="single"/>
    </w:rPr>
  </w:style>
  <w:style w:type="character" w:styleId="PouitHypertextovPrepojenie">
    <w:name w:val="FollowedHyperlink"/>
    <w:rPr>
      <w:color w:val="0000FF"/>
      <w:u w:val="single"/>
    </w:rPr>
  </w:style>
  <w:style w:type="paragraph" w:customStyle="1" w:styleId="zzsrlink1">
    <w:name w:val="zzsrlink1"/>
    <w:basedOn w:val="Normlny"/>
    <w:pPr>
      <w:pBdr>
        <w:top w:val="single" w:sz="6" w:space="2" w:color="000000"/>
        <w:left w:val="single" w:sz="6" w:space="2" w:color="000000"/>
        <w:bottom w:val="single" w:sz="6" w:space="2" w:color="000000"/>
        <w:right w:val="single" w:sz="6" w:space="2" w:color="000000"/>
      </w:pBdr>
      <w:shd w:val="clear" w:color="auto" w:fill="F5D8FF"/>
      <w:spacing w:before="100" w:beforeAutospacing="1" w:after="100" w:afterAutospacing="1"/>
    </w:pPr>
    <w:rPr>
      <w:rFonts w:ascii="Arial" w:hAnsi="Arial" w:cs="Arial"/>
      <w:vanish/>
      <w:sz w:val="18"/>
      <w:szCs w:val="18"/>
    </w:rPr>
  </w:style>
  <w:style w:type="paragraph" w:customStyle="1" w:styleId="zzsrlink2">
    <w:name w:val="zzsrlink2"/>
    <w:basedOn w:val="Normlny"/>
    <w:pPr>
      <w:pBdr>
        <w:top w:val="single" w:sz="6" w:space="2" w:color="000000"/>
        <w:left w:val="single" w:sz="6" w:space="2" w:color="000000"/>
        <w:bottom w:val="single" w:sz="6" w:space="2" w:color="000000"/>
        <w:right w:val="single" w:sz="6" w:space="2" w:color="000000"/>
      </w:pBdr>
      <w:shd w:val="clear" w:color="auto" w:fill="CEE5FF"/>
      <w:spacing w:before="100" w:beforeAutospacing="1" w:after="100" w:afterAutospacing="1"/>
    </w:pPr>
    <w:rPr>
      <w:rFonts w:ascii="Arial" w:hAnsi="Arial" w:cs="Arial"/>
      <w:vanish/>
      <w:sz w:val="18"/>
      <w:szCs w:val="18"/>
    </w:rPr>
  </w:style>
  <w:style w:type="paragraph" w:customStyle="1" w:styleId="dates">
    <w:name w:val="dates"/>
    <w:basedOn w:val="Normlny"/>
    <w:pPr>
      <w:spacing w:before="100" w:beforeAutospacing="1" w:after="100" w:afterAutospacing="1"/>
    </w:pPr>
    <w:rPr>
      <w:sz w:val="14"/>
      <w:szCs w:val="14"/>
    </w:rPr>
  </w:style>
  <w:style w:type="paragraph" w:customStyle="1" w:styleId="new">
    <w:name w:val="new"/>
    <w:basedOn w:val="Normlny"/>
    <w:pPr>
      <w:spacing w:before="100" w:beforeAutospacing="1" w:after="100" w:afterAutospacing="1"/>
    </w:pPr>
    <w:rPr>
      <w:color w:val="4F9144"/>
    </w:rPr>
  </w:style>
  <w:style w:type="paragraph" w:customStyle="1" w:styleId="terminated">
    <w:name w:val="terminated"/>
    <w:basedOn w:val="Normlny"/>
    <w:pPr>
      <w:spacing w:before="100" w:beforeAutospacing="1" w:after="100" w:afterAutospacing="1"/>
    </w:pPr>
    <w:rPr>
      <w:color w:val="D27272"/>
    </w:rPr>
  </w:style>
  <w:style w:type="paragraph" w:customStyle="1" w:styleId="newandterm">
    <w:name w:val="newandterm"/>
    <w:basedOn w:val="Normlny"/>
    <w:pPr>
      <w:spacing w:before="100" w:beforeAutospacing="1" w:after="100" w:afterAutospacing="1"/>
    </w:pPr>
    <w:rPr>
      <w:color w:val="C69B3E"/>
    </w:rPr>
  </w:style>
  <w:style w:type="paragraph" w:customStyle="1" w:styleId="invalid">
    <w:name w:val="invalid"/>
    <w:basedOn w:val="Normlny"/>
    <w:pPr>
      <w:spacing w:before="100" w:beforeAutospacing="1" w:after="100" w:afterAutospacing="1"/>
    </w:pPr>
    <w:rPr>
      <w:color w:val="B8BCCC"/>
    </w:rPr>
  </w:style>
  <w:style w:type="paragraph" w:customStyle="1" w:styleId="bonus">
    <w:name w:val="bonus"/>
    <w:basedOn w:val="Normlny"/>
    <w:pPr>
      <w:spacing w:before="100" w:beforeAutospacing="1" w:after="100" w:afterAutospacing="1"/>
    </w:pPr>
    <w:rPr>
      <w:color w:val="B8BCCC"/>
    </w:rPr>
  </w:style>
  <w:style w:type="paragraph" w:customStyle="1" w:styleId="fragtargeted">
    <w:name w:val="fragtargeted"/>
    <w:basedOn w:val="Normlny"/>
    <w:pPr>
      <w:pBdr>
        <w:top w:val="single" w:sz="6" w:space="0" w:color="000000"/>
      </w:pBdr>
      <w:shd w:val="clear" w:color="auto" w:fill="CEDEEB"/>
      <w:spacing w:before="100" w:beforeAutospacing="1" w:after="100" w:afterAutospacing="1"/>
    </w:pPr>
  </w:style>
  <w:style w:type="character" w:styleId="Vrazn">
    <w:name w:val="Strong"/>
    <w:qFormat/>
    <w:rPr>
      <w:b/>
      <w:bCs/>
    </w:rPr>
  </w:style>
  <w:style w:type="character" w:customStyle="1" w:styleId="selectedpage">
    <w:name w:val="selectedpage"/>
    <w:basedOn w:val="Predvolenpsmoodseku"/>
  </w:style>
  <w:style w:type="character" w:customStyle="1" w:styleId="pointer">
    <w:name w:val="pointer"/>
    <w:basedOn w:val="Predvolenpsmoodseku"/>
  </w:style>
  <w:style w:type="character" w:customStyle="1" w:styleId="ruletitle">
    <w:name w:val="ruletitle"/>
    <w:basedOn w:val="Predvolenpsmoodseku"/>
  </w:style>
  <w:style w:type="paragraph" w:styleId="Normlnywebov">
    <w:name w:val="Normal (Web)"/>
    <w:basedOn w:val="Normlny"/>
    <w:pPr>
      <w:spacing w:before="100" w:beforeAutospacing="1" w:after="100" w:afterAutospacing="1"/>
    </w:pPr>
  </w:style>
  <w:style w:type="character" w:customStyle="1" w:styleId="pages">
    <w:name w:val="pages"/>
    <w:basedOn w:val="Predvolenpsmoodseku"/>
  </w:style>
  <w:style w:type="character" w:customStyle="1" w:styleId="new1">
    <w:name w:val="new1"/>
    <w:rPr>
      <w:color w:val="4F9144"/>
    </w:rPr>
  </w:style>
  <w:style w:type="paragraph" w:styleId="z-Spodnokrajformulra">
    <w:name w:val="HTML Bottom of Form"/>
    <w:basedOn w:val="Normlny"/>
    <w:next w:val="Normlny"/>
    <w:hidden/>
    <w:pPr>
      <w:pBdr>
        <w:top w:val="single" w:sz="6" w:space="1" w:color="auto"/>
      </w:pBdr>
      <w:jc w:val="center"/>
    </w:pPr>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04300">
      <w:marLeft w:val="0"/>
      <w:marRight w:val="0"/>
      <w:marTop w:val="0"/>
      <w:marBottom w:val="0"/>
      <w:divBdr>
        <w:top w:val="none" w:sz="0" w:space="0" w:color="auto"/>
        <w:left w:val="none" w:sz="0" w:space="0" w:color="auto"/>
        <w:bottom w:val="none" w:sz="0" w:space="0" w:color="auto"/>
        <w:right w:val="none" w:sz="0" w:space="0" w:color="auto"/>
      </w:divBdr>
      <w:divsChild>
        <w:div w:id="545335613">
          <w:marLeft w:val="0"/>
          <w:marRight w:val="0"/>
          <w:marTop w:val="0"/>
          <w:marBottom w:val="0"/>
          <w:divBdr>
            <w:top w:val="none" w:sz="0" w:space="0" w:color="auto"/>
            <w:left w:val="none" w:sz="0" w:space="0" w:color="auto"/>
            <w:bottom w:val="none" w:sz="0" w:space="0" w:color="auto"/>
            <w:right w:val="none" w:sz="0" w:space="0" w:color="auto"/>
          </w:divBdr>
          <w:divsChild>
            <w:div w:id="1068115151">
              <w:marLeft w:val="0"/>
              <w:marRight w:val="0"/>
              <w:marTop w:val="0"/>
              <w:marBottom w:val="0"/>
              <w:divBdr>
                <w:top w:val="none" w:sz="0" w:space="0" w:color="auto"/>
                <w:left w:val="none" w:sz="0" w:space="0" w:color="auto"/>
                <w:bottom w:val="none" w:sz="0" w:space="0" w:color="auto"/>
                <w:right w:val="none" w:sz="0" w:space="0" w:color="auto"/>
              </w:divBdr>
              <w:divsChild>
                <w:div w:id="1986544823">
                  <w:marLeft w:val="0"/>
                  <w:marRight w:val="0"/>
                  <w:marTop w:val="0"/>
                  <w:marBottom w:val="0"/>
                  <w:divBdr>
                    <w:top w:val="none" w:sz="0" w:space="0" w:color="auto"/>
                    <w:left w:val="none" w:sz="0" w:space="0" w:color="auto"/>
                    <w:bottom w:val="none" w:sz="0" w:space="0" w:color="auto"/>
                    <w:right w:val="none" w:sz="0" w:space="0" w:color="auto"/>
                  </w:divBdr>
                  <w:divsChild>
                    <w:div w:id="1795829683">
                      <w:marLeft w:val="0"/>
                      <w:marRight w:val="0"/>
                      <w:marTop w:val="0"/>
                      <w:marBottom w:val="0"/>
                      <w:divBdr>
                        <w:top w:val="none" w:sz="0" w:space="0" w:color="auto"/>
                        <w:left w:val="none" w:sz="0" w:space="0" w:color="auto"/>
                        <w:bottom w:val="none" w:sz="0" w:space="0" w:color="auto"/>
                        <w:right w:val="none" w:sz="0" w:space="0" w:color="auto"/>
                      </w:divBdr>
                      <w:divsChild>
                        <w:div w:id="406146557">
                          <w:marLeft w:val="0"/>
                          <w:marRight w:val="0"/>
                          <w:marTop w:val="0"/>
                          <w:marBottom w:val="0"/>
                          <w:divBdr>
                            <w:top w:val="none" w:sz="0" w:space="0" w:color="auto"/>
                            <w:left w:val="none" w:sz="0" w:space="0" w:color="auto"/>
                            <w:bottom w:val="none" w:sz="0" w:space="0" w:color="auto"/>
                            <w:right w:val="none" w:sz="0" w:space="0" w:color="auto"/>
                          </w:divBdr>
                        </w:div>
                        <w:div w:id="681394754">
                          <w:marLeft w:val="0"/>
                          <w:marRight w:val="0"/>
                          <w:marTop w:val="0"/>
                          <w:marBottom w:val="0"/>
                          <w:divBdr>
                            <w:top w:val="none" w:sz="0" w:space="0" w:color="auto"/>
                            <w:left w:val="none" w:sz="0" w:space="0" w:color="auto"/>
                            <w:bottom w:val="none" w:sz="0" w:space="0" w:color="auto"/>
                            <w:right w:val="none" w:sz="0" w:space="0" w:color="auto"/>
                          </w:divBdr>
                          <w:divsChild>
                            <w:div w:id="1957372544">
                              <w:marLeft w:val="0"/>
                              <w:marRight w:val="0"/>
                              <w:marTop w:val="0"/>
                              <w:marBottom w:val="0"/>
                              <w:divBdr>
                                <w:top w:val="none" w:sz="0" w:space="0" w:color="auto"/>
                                <w:left w:val="none" w:sz="0" w:space="0" w:color="auto"/>
                                <w:bottom w:val="none" w:sz="0" w:space="0" w:color="auto"/>
                                <w:right w:val="none" w:sz="0" w:space="0" w:color="auto"/>
                              </w:divBdr>
                              <w:divsChild>
                                <w:div w:id="1049807">
                                  <w:marLeft w:val="0"/>
                                  <w:marRight w:val="0"/>
                                  <w:marTop w:val="0"/>
                                  <w:marBottom w:val="0"/>
                                  <w:divBdr>
                                    <w:top w:val="none" w:sz="0" w:space="0" w:color="auto"/>
                                    <w:left w:val="none" w:sz="0" w:space="0" w:color="auto"/>
                                    <w:bottom w:val="none" w:sz="0" w:space="0" w:color="auto"/>
                                    <w:right w:val="none" w:sz="0" w:space="0" w:color="auto"/>
                                  </w:divBdr>
                                </w:div>
                                <w:div w:id="11612631">
                                  <w:marLeft w:val="0"/>
                                  <w:marRight w:val="0"/>
                                  <w:marTop w:val="0"/>
                                  <w:marBottom w:val="0"/>
                                  <w:divBdr>
                                    <w:top w:val="none" w:sz="0" w:space="0" w:color="auto"/>
                                    <w:left w:val="none" w:sz="0" w:space="0" w:color="auto"/>
                                    <w:bottom w:val="none" w:sz="0" w:space="0" w:color="auto"/>
                                    <w:right w:val="none" w:sz="0" w:space="0" w:color="auto"/>
                                  </w:divBdr>
                                </w:div>
                                <w:div w:id="15278059">
                                  <w:marLeft w:val="0"/>
                                  <w:marRight w:val="0"/>
                                  <w:marTop w:val="0"/>
                                  <w:marBottom w:val="0"/>
                                  <w:divBdr>
                                    <w:top w:val="none" w:sz="0" w:space="0" w:color="auto"/>
                                    <w:left w:val="none" w:sz="0" w:space="0" w:color="auto"/>
                                    <w:bottom w:val="none" w:sz="0" w:space="0" w:color="auto"/>
                                    <w:right w:val="none" w:sz="0" w:space="0" w:color="auto"/>
                                  </w:divBdr>
                                </w:div>
                                <w:div w:id="56099396">
                                  <w:marLeft w:val="0"/>
                                  <w:marRight w:val="0"/>
                                  <w:marTop w:val="0"/>
                                  <w:marBottom w:val="0"/>
                                  <w:divBdr>
                                    <w:top w:val="single" w:sz="6" w:space="2" w:color="000000"/>
                                    <w:left w:val="single" w:sz="6" w:space="2" w:color="000000"/>
                                    <w:bottom w:val="single" w:sz="6" w:space="2" w:color="000000"/>
                                    <w:right w:val="single" w:sz="6" w:space="2" w:color="000000"/>
                                  </w:divBdr>
                                </w:div>
                                <w:div w:id="78865803">
                                  <w:marLeft w:val="0"/>
                                  <w:marRight w:val="0"/>
                                  <w:marTop w:val="0"/>
                                  <w:marBottom w:val="0"/>
                                  <w:divBdr>
                                    <w:top w:val="none" w:sz="0" w:space="0" w:color="auto"/>
                                    <w:left w:val="none" w:sz="0" w:space="0" w:color="auto"/>
                                    <w:bottom w:val="none" w:sz="0" w:space="0" w:color="auto"/>
                                    <w:right w:val="none" w:sz="0" w:space="0" w:color="auto"/>
                                  </w:divBdr>
                                </w:div>
                                <w:div w:id="85661270">
                                  <w:marLeft w:val="0"/>
                                  <w:marRight w:val="0"/>
                                  <w:marTop w:val="0"/>
                                  <w:marBottom w:val="0"/>
                                  <w:divBdr>
                                    <w:top w:val="none" w:sz="0" w:space="0" w:color="auto"/>
                                    <w:left w:val="none" w:sz="0" w:space="0" w:color="auto"/>
                                    <w:bottom w:val="none" w:sz="0" w:space="0" w:color="auto"/>
                                    <w:right w:val="none" w:sz="0" w:space="0" w:color="auto"/>
                                  </w:divBdr>
                                </w:div>
                                <w:div w:id="97333715">
                                  <w:marLeft w:val="0"/>
                                  <w:marRight w:val="0"/>
                                  <w:marTop w:val="0"/>
                                  <w:marBottom w:val="0"/>
                                  <w:divBdr>
                                    <w:top w:val="none" w:sz="0" w:space="0" w:color="auto"/>
                                    <w:left w:val="none" w:sz="0" w:space="0" w:color="auto"/>
                                    <w:bottom w:val="none" w:sz="0" w:space="0" w:color="auto"/>
                                    <w:right w:val="none" w:sz="0" w:space="0" w:color="auto"/>
                                  </w:divBdr>
                                </w:div>
                                <w:div w:id="101384239">
                                  <w:marLeft w:val="0"/>
                                  <w:marRight w:val="0"/>
                                  <w:marTop w:val="0"/>
                                  <w:marBottom w:val="0"/>
                                  <w:divBdr>
                                    <w:top w:val="none" w:sz="0" w:space="0" w:color="auto"/>
                                    <w:left w:val="none" w:sz="0" w:space="0" w:color="auto"/>
                                    <w:bottom w:val="none" w:sz="0" w:space="0" w:color="auto"/>
                                    <w:right w:val="none" w:sz="0" w:space="0" w:color="auto"/>
                                  </w:divBdr>
                                </w:div>
                                <w:div w:id="107042703">
                                  <w:marLeft w:val="0"/>
                                  <w:marRight w:val="0"/>
                                  <w:marTop w:val="0"/>
                                  <w:marBottom w:val="0"/>
                                  <w:divBdr>
                                    <w:top w:val="none" w:sz="0" w:space="0" w:color="auto"/>
                                    <w:left w:val="none" w:sz="0" w:space="0" w:color="auto"/>
                                    <w:bottom w:val="none" w:sz="0" w:space="0" w:color="auto"/>
                                    <w:right w:val="none" w:sz="0" w:space="0" w:color="auto"/>
                                  </w:divBdr>
                                </w:div>
                                <w:div w:id="109202341">
                                  <w:marLeft w:val="0"/>
                                  <w:marRight w:val="0"/>
                                  <w:marTop w:val="0"/>
                                  <w:marBottom w:val="0"/>
                                  <w:divBdr>
                                    <w:top w:val="none" w:sz="0" w:space="0" w:color="auto"/>
                                    <w:left w:val="none" w:sz="0" w:space="0" w:color="auto"/>
                                    <w:bottom w:val="none" w:sz="0" w:space="0" w:color="auto"/>
                                    <w:right w:val="none" w:sz="0" w:space="0" w:color="auto"/>
                                  </w:divBdr>
                                </w:div>
                                <w:div w:id="113182243">
                                  <w:marLeft w:val="0"/>
                                  <w:marRight w:val="0"/>
                                  <w:marTop w:val="0"/>
                                  <w:marBottom w:val="0"/>
                                  <w:divBdr>
                                    <w:top w:val="none" w:sz="0" w:space="0" w:color="auto"/>
                                    <w:left w:val="none" w:sz="0" w:space="0" w:color="auto"/>
                                    <w:bottom w:val="none" w:sz="0" w:space="0" w:color="auto"/>
                                    <w:right w:val="none" w:sz="0" w:space="0" w:color="auto"/>
                                  </w:divBdr>
                                </w:div>
                                <w:div w:id="134421456">
                                  <w:marLeft w:val="0"/>
                                  <w:marRight w:val="0"/>
                                  <w:marTop w:val="0"/>
                                  <w:marBottom w:val="0"/>
                                  <w:divBdr>
                                    <w:top w:val="single" w:sz="6" w:space="2" w:color="000000"/>
                                    <w:left w:val="single" w:sz="6" w:space="2" w:color="000000"/>
                                    <w:bottom w:val="single" w:sz="6" w:space="2" w:color="000000"/>
                                    <w:right w:val="single" w:sz="6" w:space="2" w:color="000000"/>
                                  </w:divBdr>
                                </w:div>
                                <w:div w:id="135685708">
                                  <w:marLeft w:val="0"/>
                                  <w:marRight w:val="0"/>
                                  <w:marTop w:val="0"/>
                                  <w:marBottom w:val="0"/>
                                  <w:divBdr>
                                    <w:top w:val="none" w:sz="0" w:space="0" w:color="auto"/>
                                    <w:left w:val="none" w:sz="0" w:space="0" w:color="auto"/>
                                    <w:bottom w:val="none" w:sz="0" w:space="0" w:color="auto"/>
                                    <w:right w:val="none" w:sz="0" w:space="0" w:color="auto"/>
                                  </w:divBdr>
                                </w:div>
                                <w:div w:id="139007363">
                                  <w:marLeft w:val="0"/>
                                  <w:marRight w:val="0"/>
                                  <w:marTop w:val="0"/>
                                  <w:marBottom w:val="0"/>
                                  <w:divBdr>
                                    <w:top w:val="none" w:sz="0" w:space="0" w:color="auto"/>
                                    <w:left w:val="none" w:sz="0" w:space="0" w:color="auto"/>
                                    <w:bottom w:val="none" w:sz="0" w:space="0" w:color="auto"/>
                                    <w:right w:val="none" w:sz="0" w:space="0" w:color="auto"/>
                                  </w:divBdr>
                                </w:div>
                                <w:div w:id="142696681">
                                  <w:marLeft w:val="0"/>
                                  <w:marRight w:val="0"/>
                                  <w:marTop w:val="0"/>
                                  <w:marBottom w:val="0"/>
                                  <w:divBdr>
                                    <w:top w:val="none" w:sz="0" w:space="0" w:color="auto"/>
                                    <w:left w:val="none" w:sz="0" w:space="0" w:color="auto"/>
                                    <w:bottom w:val="none" w:sz="0" w:space="0" w:color="auto"/>
                                    <w:right w:val="none" w:sz="0" w:space="0" w:color="auto"/>
                                  </w:divBdr>
                                </w:div>
                                <w:div w:id="153229953">
                                  <w:marLeft w:val="0"/>
                                  <w:marRight w:val="0"/>
                                  <w:marTop w:val="0"/>
                                  <w:marBottom w:val="0"/>
                                  <w:divBdr>
                                    <w:top w:val="none" w:sz="0" w:space="0" w:color="auto"/>
                                    <w:left w:val="none" w:sz="0" w:space="0" w:color="auto"/>
                                    <w:bottom w:val="none" w:sz="0" w:space="0" w:color="auto"/>
                                    <w:right w:val="none" w:sz="0" w:space="0" w:color="auto"/>
                                  </w:divBdr>
                                </w:div>
                                <w:div w:id="156773215">
                                  <w:marLeft w:val="0"/>
                                  <w:marRight w:val="0"/>
                                  <w:marTop w:val="0"/>
                                  <w:marBottom w:val="0"/>
                                  <w:divBdr>
                                    <w:top w:val="none" w:sz="0" w:space="0" w:color="auto"/>
                                    <w:left w:val="none" w:sz="0" w:space="0" w:color="auto"/>
                                    <w:bottom w:val="none" w:sz="0" w:space="0" w:color="auto"/>
                                    <w:right w:val="none" w:sz="0" w:space="0" w:color="auto"/>
                                  </w:divBdr>
                                </w:div>
                                <w:div w:id="159201463">
                                  <w:marLeft w:val="0"/>
                                  <w:marRight w:val="0"/>
                                  <w:marTop w:val="0"/>
                                  <w:marBottom w:val="0"/>
                                  <w:divBdr>
                                    <w:top w:val="none" w:sz="0" w:space="0" w:color="auto"/>
                                    <w:left w:val="none" w:sz="0" w:space="0" w:color="auto"/>
                                    <w:bottom w:val="none" w:sz="0" w:space="0" w:color="auto"/>
                                    <w:right w:val="none" w:sz="0" w:space="0" w:color="auto"/>
                                  </w:divBdr>
                                </w:div>
                                <w:div w:id="190807774">
                                  <w:marLeft w:val="0"/>
                                  <w:marRight w:val="0"/>
                                  <w:marTop w:val="0"/>
                                  <w:marBottom w:val="0"/>
                                  <w:divBdr>
                                    <w:top w:val="single" w:sz="6" w:space="2" w:color="000000"/>
                                    <w:left w:val="single" w:sz="6" w:space="2" w:color="000000"/>
                                    <w:bottom w:val="single" w:sz="6" w:space="2" w:color="000000"/>
                                    <w:right w:val="single" w:sz="6" w:space="2" w:color="000000"/>
                                  </w:divBdr>
                                </w:div>
                                <w:div w:id="198394613">
                                  <w:marLeft w:val="0"/>
                                  <w:marRight w:val="0"/>
                                  <w:marTop w:val="0"/>
                                  <w:marBottom w:val="0"/>
                                  <w:divBdr>
                                    <w:top w:val="none" w:sz="0" w:space="0" w:color="auto"/>
                                    <w:left w:val="none" w:sz="0" w:space="0" w:color="auto"/>
                                    <w:bottom w:val="none" w:sz="0" w:space="0" w:color="auto"/>
                                    <w:right w:val="none" w:sz="0" w:space="0" w:color="auto"/>
                                  </w:divBdr>
                                </w:div>
                                <w:div w:id="221647546">
                                  <w:marLeft w:val="0"/>
                                  <w:marRight w:val="0"/>
                                  <w:marTop w:val="0"/>
                                  <w:marBottom w:val="0"/>
                                  <w:divBdr>
                                    <w:top w:val="none" w:sz="0" w:space="0" w:color="auto"/>
                                    <w:left w:val="none" w:sz="0" w:space="0" w:color="auto"/>
                                    <w:bottom w:val="none" w:sz="0" w:space="0" w:color="auto"/>
                                    <w:right w:val="none" w:sz="0" w:space="0" w:color="auto"/>
                                  </w:divBdr>
                                </w:div>
                                <w:div w:id="243145752">
                                  <w:marLeft w:val="0"/>
                                  <w:marRight w:val="0"/>
                                  <w:marTop w:val="0"/>
                                  <w:marBottom w:val="0"/>
                                  <w:divBdr>
                                    <w:top w:val="none" w:sz="0" w:space="0" w:color="auto"/>
                                    <w:left w:val="none" w:sz="0" w:space="0" w:color="auto"/>
                                    <w:bottom w:val="none" w:sz="0" w:space="0" w:color="auto"/>
                                    <w:right w:val="none" w:sz="0" w:space="0" w:color="auto"/>
                                  </w:divBdr>
                                </w:div>
                                <w:div w:id="253628798">
                                  <w:marLeft w:val="0"/>
                                  <w:marRight w:val="0"/>
                                  <w:marTop w:val="0"/>
                                  <w:marBottom w:val="0"/>
                                  <w:divBdr>
                                    <w:top w:val="none" w:sz="0" w:space="0" w:color="auto"/>
                                    <w:left w:val="none" w:sz="0" w:space="0" w:color="auto"/>
                                    <w:bottom w:val="none" w:sz="0" w:space="0" w:color="auto"/>
                                    <w:right w:val="none" w:sz="0" w:space="0" w:color="auto"/>
                                  </w:divBdr>
                                </w:div>
                                <w:div w:id="257560660">
                                  <w:marLeft w:val="0"/>
                                  <w:marRight w:val="0"/>
                                  <w:marTop w:val="0"/>
                                  <w:marBottom w:val="0"/>
                                  <w:divBdr>
                                    <w:top w:val="none" w:sz="0" w:space="0" w:color="auto"/>
                                    <w:left w:val="none" w:sz="0" w:space="0" w:color="auto"/>
                                    <w:bottom w:val="none" w:sz="0" w:space="0" w:color="auto"/>
                                    <w:right w:val="none" w:sz="0" w:space="0" w:color="auto"/>
                                  </w:divBdr>
                                </w:div>
                                <w:div w:id="259534782">
                                  <w:marLeft w:val="0"/>
                                  <w:marRight w:val="0"/>
                                  <w:marTop w:val="0"/>
                                  <w:marBottom w:val="0"/>
                                  <w:divBdr>
                                    <w:top w:val="none" w:sz="0" w:space="0" w:color="auto"/>
                                    <w:left w:val="none" w:sz="0" w:space="0" w:color="auto"/>
                                    <w:bottom w:val="none" w:sz="0" w:space="0" w:color="auto"/>
                                    <w:right w:val="none" w:sz="0" w:space="0" w:color="auto"/>
                                  </w:divBdr>
                                </w:div>
                                <w:div w:id="264920562">
                                  <w:marLeft w:val="0"/>
                                  <w:marRight w:val="0"/>
                                  <w:marTop w:val="0"/>
                                  <w:marBottom w:val="0"/>
                                  <w:divBdr>
                                    <w:top w:val="none" w:sz="0" w:space="0" w:color="auto"/>
                                    <w:left w:val="none" w:sz="0" w:space="0" w:color="auto"/>
                                    <w:bottom w:val="none" w:sz="0" w:space="0" w:color="auto"/>
                                    <w:right w:val="none" w:sz="0" w:space="0" w:color="auto"/>
                                  </w:divBdr>
                                </w:div>
                                <w:div w:id="270668457">
                                  <w:marLeft w:val="0"/>
                                  <w:marRight w:val="0"/>
                                  <w:marTop w:val="0"/>
                                  <w:marBottom w:val="0"/>
                                  <w:divBdr>
                                    <w:top w:val="single" w:sz="6" w:space="2" w:color="000000"/>
                                    <w:left w:val="single" w:sz="6" w:space="2" w:color="000000"/>
                                    <w:bottom w:val="single" w:sz="6" w:space="2" w:color="000000"/>
                                    <w:right w:val="single" w:sz="6" w:space="2" w:color="000000"/>
                                  </w:divBdr>
                                </w:div>
                                <w:div w:id="284119155">
                                  <w:marLeft w:val="0"/>
                                  <w:marRight w:val="0"/>
                                  <w:marTop w:val="0"/>
                                  <w:marBottom w:val="0"/>
                                  <w:divBdr>
                                    <w:top w:val="none" w:sz="0" w:space="0" w:color="auto"/>
                                    <w:left w:val="none" w:sz="0" w:space="0" w:color="auto"/>
                                    <w:bottom w:val="none" w:sz="0" w:space="0" w:color="auto"/>
                                    <w:right w:val="none" w:sz="0" w:space="0" w:color="auto"/>
                                  </w:divBdr>
                                </w:div>
                                <w:div w:id="297030021">
                                  <w:marLeft w:val="0"/>
                                  <w:marRight w:val="0"/>
                                  <w:marTop w:val="0"/>
                                  <w:marBottom w:val="0"/>
                                  <w:divBdr>
                                    <w:top w:val="none" w:sz="0" w:space="0" w:color="auto"/>
                                    <w:left w:val="none" w:sz="0" w:space="0" w:color="auto"/>
                                    <w:bottom w:val="none" w:sz="0" w:space="0" w:color="auto"/>
                                    <w:right w:val="none" w:sz="0" w:space="0" w:color="auto"/>
                                  </w:divBdr>
                                </w:div>
                                <w:div w:id="300621741">
                                  <w:marLeft w:val="0"/>
                                  <w:marRight w:val="0"/>
                                  <w:marTop w:val="0"/>
                                  <w:marBottom w:val="0"/>
                                  <w:divBdr>
                                    <w:top w:val="none" w:sz="0" w:space="0" w:color="auto"/>
                                    <w:left w:val="none" w:sz="0" w:space="0" w:color="auto"/>
                                    <w:bottom w:val="none" w:sz="0" w:space="0" w:color="auto"/>
                                    <w:right w:val="none" w:sz="0" w:space="0" w:color="auto"/>
                                  </w:divBdr>
                                </w:div>
                                <w:div w:id="313604496">
                                  <w:marLeft w:val="0"/>
                                  <w:marRight w:val="0"/>
                                  <w:marTop w:val="0"/>
                                  <w:marBottom w:val="0"/>
                                  <w:divBdr>
                                    <w:top w:val="none" w:sz="0" w:space="0" w:color="auto"/>
                                    <w:left w:val="none" w:sz="0" w:space="0" w:color="auto"/>
                                    <w:bottom w:val="none" w:sz="0" w:space="0" w:color="auto"/>
                                    <w:right w:val="none" w:sz="0" w:space="0" w:color="auto"/>
                                  </w:divBdr>
                                </w:div>
                                <w:div w:id="342167416">
                                  <w:marLeft w:val="0"/>
                                  <w:marRight w:val="0"/>
                                  <w:marTop w:val="0"/>
                                  <w:marBottom w:val="0"/>
                                  <w:divBdr>
                                    <w:top w:val="none" w:sz="0" w:space="0" w:color="auto"/>
                                    <w:left w:val="none" w:sz="0" w:space="0" w:color="auto"/>
                                    <w:bottom w:val="none" w:sz="0" w:space="0" w:color="auto"/>
                                    <w:right w:val="none" w:sz="0" w:space="0" w:color="auto"/>
                                  </w:divBdr>
                                </w:div>
                                <w:div w:id="349449057">
                                  <w:marLeft w:val="0"/>
                                  <w:marRight w:val="0"/>
                                  <w:marTop w:val="0"/>
                                  <w:marBottom w:val="0"/>
                                  <w:divBdr>
                                    <w:top w:val="none" w:sz="0" w:space="0" w:color="auto"/>
                                    <w:left w:val="none" w:sz="0" w:space="0" w:color="auto"/>
                                    <w:bottom w:val="none" w:sz="0" w:space="0" w:color="auto"/>
                                    <w:right w:val="none" w:sz="0" w:space="0" w:color="auto"/>
                                  </w:divBdr>
                                </w:div>
                                <w:div w:id="365520599">
                                  <w:marLeft w:val="0"/>
                                  <w:marRight w:val="0"/>
                                  <w:marTop w:val="0"/>
                                  <w:marBottom w:val="0"/>
                                  <w:divBdr>
                                    <w:top w:val="none" w:sz="0" w:space="0" w:color="auto"/>
                                    <w:left w:val="none" w:sz="0" w:space="0" w:color="auto"/>
                                    <w:bottom w:val="none" w:sz="0" w:space="0" w:color="auto"/>
                                    <w:right w:val="none" w:sz="0" w:space="0" w:color="auto"/>
                                  </w:divBdr>
                                </w:div>
                                <w:div w:id="374240556">
                                  <w:marLeft w:val="0"/>
                                  <w:marRight w:val="0"/>
                                  <w:marTop w:val="0"/>
                                  <w:marBottom w:val="0"/>
                                  <w:divBdr>
                                    <w:top w:val="none" w:sz="0" w:space="0" w:color="auto"/>
                                    <w:left w:val="none" w:sz="0" w:space="0" w:color="auto"/>
                                    <w:bottom w:val="none" w:sz="0" w:space="0" w:color="auto"/>
                                    <w:right w:val="none" w:sz="0" w:space="0" w:color="auto"/>
                                  </w:divBdr>
                                </w:div>
                                <w:div w:id="404448910">
                                  <w:marLeft w:val="0"/>
                                  <w:marRight w:val="0"/>
                                  <w:marTop w:val="0"/>
                                  <w:marBottom w:val="0"/>
                                  <w:divBdr>
                                    <w:top w:val="none" w:sz="0" w:space="0" w:color="auto"/>
                                    <w:left w:val="none" w:sz="0" w:space="0" w:color="auto"/>
                                    <w:bottom w:val="none" w:sz="0" w:space="0" w:color="auto"/>
                                    <w:right w:val="none" w:sz="0" w:space="0" w:color="auto"/>
                                  </w:divBdr>
                                </w:div>
                                <w:div w:id="436486111">
                                  <w:marLeft w:val="0"/>
                                  <w:marRight w:val="0"/>
                                  <w:marTop w:val="0"/>
                                  <w:marBottom w:val="0"/>
                                  <w:divBdr>
                                    <w:top w:val="none" w:sz="0" w:space="0" w:color="auto"/>
                                    <w:left w:val="none" w:sz="0" w:space="0" w:color="auto"/>
                                    <w:bottom w:val="none" w:sz="0" w:space="0" w:color="auto"/>
                                    <w:right w:val="none" w:sz="0" w:space="0" w:color="auto"/>
                                  </w:divBdr>
                                </w:div>
                                <w:div w:id="439187207">
                                  <w:marLeft w:val="0"/>
                                  <w:marRight w:val="0"/>
                                  <w:marTop w:val="0"/>
                                  <w:marBottom w:val="0"/>
                                  <w:divBdr>
                                    <w:top w:val="none" w:sz="0" w:space="0" w:color="auto"/>
                                    <w:left w:val="none" w:sz="0" w:space="0" w:color="auto"/>
                                    <w:bottom w:val="none" w:sz="0" w:space="0" w:color="auto"/>
                                    <w:right w:val="none" w:sz="0" w:space="0" w:color="auto"/>
                                  </w:divBdr>
                                </w:div>
                                <w:div w:id="444934455">
                                  <w:marLeft w:val="0"/>
                                  <w:marRight w:val="0"/>
                                  <w:marTop w:val="0"/>
                                  <w:marBottom w:val="0"/>
                                  <w:divBdr>
                                    <w:top w:val="none" w:sz="0" w:space="0" w:color="auto"/>
                                    <w:left w:val="none" w:sz="0" w:space="0" w:color="auto"/>
                                    <w:bottom w:val="none" w:sz="0" w:space="0" w:color="auto"/>
                                    <w:right w:val="none" w:sz="0" w:space="0" w:color="auto"/>
                                  </w:divBdr>
                                </w:div>
                                <w:div w:id="449326066">
                                  <w:marLeft w:val="0"/>
                                  <w:marRight w:val="0"/>
                                  <w:marTop w:val="0"/>
                                  <w:marBottom w:val="0"/>
                                  <w:divBdr>
                                    <w:top w:val="none" w:sz="0" w:space="0" w:color="auto"/>
                                    <w:left w:val="none" w:sz="0" w:space="0" w:color="auto"/>
                                    <w:bottom w:val="none" w:sz="0" w:space="0" w:color="auto"/>
                                    <w:right w:val="none" w:sz="0" w:space="0" w:color="auto"/>
                                  </w:divBdr>
                                </w:div>
                                <w:div w:id="499199483">
                                  <w:marLeft w:val="0"/>
                                  <w:marRight w:val="0"/>
                                  <w:marTop w:val="0"/>
                                  <w:marBottom w:val="0"/>
                                  <w:divBdr>
                                    <w:top w:val="single" w:sz="6" w:space="2" w:color="000000"/>
                                    <w:left w:val="single" w:sz="6" w:space="2" w:color="000000"/>
                                    <w:bottom w:val="single" w:sz="6" w:space="2" w:color="000000"/>
                                    <w:right w:val="single" w:sz="6" w:space="2" w:color="000000"/>
                                  </w:divBdr>
                                </w:div>
                                <w:div w:id="529955017">
                                  <w:marLeft w:val="0"/>
                                  <w:marRight w:val="0"/>
                                  <w:marTop w:val="0"/>
                                  <w:marBottom w:val="0"/>
                                  <w:divBdr>
                                    <w:top w:val="none" w:sz="0" w:space="0" w:color="auto"/>
                                    <w:left w:val="none" w:sz="0" w:space="0" w:color="auto"/>
                                    <w:bottom w:val="none" w:sz="0" w:space="0" w:color="auto"/>
                                    <w:right w:val="none" w:sz="0" w:space="0" w:color="auto"/>
                                  </w:divBdr>
                                </w:div>
                                <w:div w:id="534119106">
                                  <w:marLeft w:val="0"/>
                                  <w:marRight w:val="0"/>
                                  <w:marTop w:val="0"/>
                                  <w:marBottom w:val="0"/>
                                  <w:divBdr>
                                    <w:top w:val="none" w:sz="0" w:space="0" w:color="auto"/>
                                    <w:left w:val="none" w:sz="0" w:space="0" w:color="auto"/>
                                    <w:bottom w:val="none" w:sz="0" w:space="0" w:color="auto"/>
                                    <w:right w:val="none" w:sz="0" w:space="0" w:color="auto"/>
                                  </w:divBdr>
                                </w:div>
                                <w:div w:id="545334400">
                                  <w:marLeft w:val="0"/>
                                  <w:marRight w:val="0"/>
                                  <w:marTop w:val="0"/>
                                  <w:marBottom w:val="0"/>
                                  <w:divBdr>
                                    <w:top w:val="none" w:sz="0" w:space="0" w:color="auto"/>
                                    <w:left w:val="none" w:sz="0" w:space="0" w:color="auto"/>
                                    <w:bottom w:val="none" w:sz="0" w:space="0" w:color="auto"/>
                                    <w:right w:val="none" w:sz="0" w:space="0" w:color="auto"/>
                                  </w:divBdr>
                                </w:div>
                                <w:div w:id="563369351">
                                  <w:marLeft w:val="0"/>
                                  <w:marRight w:val="0"/>
                                  <w:marTop w:val="0"/>
                                  <w:marBottom w:val="0"/>
                                  <w:divBdr>
                                    <w:top w:val="none" w:sz="0" w:space="0" w:color="auto"/>
                                    <w:left w:val="none" w:sz="0" w:space="0" w:color="auto"/>
                                    <w:bottom w:val="none" w:sz="0" w:space="0" w:color="auto"/>
                                    <w:right w:val="none" w:sz="0" w:space="0" w:color="auto"/>
                                  </w:divBdr>
                                </w:div>
                                <w:div w:id="567418154">
                                  <w:marLeft w:val="0"/>
                                  <w:marRight w:val="0"/>
                                  <w:marTop w:val="0"/>
                                  <w:marBottom w:val="0"/>
                                  <w:divBdr>
                                    <w:top w:val="none" w:sz="0" w:space="0" w:color="auto"/>
                                    <w:left w:val="none" w:sz="0" w:space="0" w:color="auto"/>
                                    <w:bottom w:val="none" w:sz="0" w:space="0" w:color="auto"/>
                                    <w:right w:val="none" w:sz="0" w:space="0" w:color="auto"/>
                                  </w:divBdr>
                                </w:div>
                                <w:div w:id="577910682">
                                  <w:marLeft w:val="0"/>
                                  <w:marRight w:val="0"/>
                                  <w:marTop w:val="0"/>
                                  <w:marBottom w:val="0"/>
                                  <w:divBdr>
                                    <w:top w:val="none" w:sz="0" w:space="0" w:color="auto"/>
                                    <w:left w:val="none" w:sz="0" w:space="0" w:color="auto"/>
                                    <w:bottom w:val="none" w:sz="0" w:space="0" w:color="auto"/>
                                    <w:right w:val="none" w:sz="0" w:space="0" w:color="auto"/>
                                  </w:divBdr>
                                </w:div>
                                <w:div w:id="590091582">
                                  <w:marLeft w:val="0"/>
                                  <w:marRight w:val="0"/>
                                  <w:marTop w:val="0"/>
                                  <w:marBottom w:val="0"/>
                                  <w:divBdr>
                                    <w:top w:val="single" w:sz="6" w:space="2" w:color="000000"/>
                                    <w:left w:val="single" w:sz="6" w:space="2" w:color="000000"/>
                                    <w:bottom w:val="single" w:sz="6" w:space="2" w:color="000000"/>
                                    <w:right w:val="single" w:sz="6" w:space="2" w:color="000000"/>
                                  </w:divBdr>
                                </w:div>
                                <w:div w:id="598488202">
                                  <w:marLeft w:val="0"/>
                                  <w:marRight w:val="0"/>
                                  <w:marTop w:val="0"/>
                                  <w:marBottom w:val="0"/>
                                  <w:divBdr>
                                    <w:top w:val="none" w:sz="0" w:space="0" w:color="auto"/>
                                    <w:left w:val="none" w:sz="0" w:space="0" w:color="auto"/>
                                    <w:bottom w:val="none" w:sz="0" w:space="0" w:color="auto"/>
                                    <w:right w:val="none" w:sz="0" w:space="0" w:color="auto"/>
                                  </w:divBdr>
                                </w:div>
                                <w:div w:id="603803990">
                                  <w:marLeft w:val="0"/>
                                  <w:marRight w:val="0"/>
                                  <w:marTop w:val="0"/>
                                  <w:marBottom w:val="0"/>
                                  <w:divBdr>
                                    <w:top w:val="none" w:sz="0" w:space="0" w:color="auto"/>
                                    <w:left w:val="none" w:sz="0" w:space="0" w:color="auto"/>
                                    <w:bottom w:val="none" w:sz="0" w:space="0" w:color="auto"/>
                                    <w:right w:val="none" w:sz="0" w:space="0" w:color="auto"/>
                                  </w:divBdr>
                                </w:div>
                                <w:div w:id="611128091">
                                  <w:marLeft w:val="0"/>
                                  <w:marRight w:val="0"/>
                                  <w:marTop w:val="0"/>
                                  <w:marBottom w:val="0"/>
                                  <w:divBdr>
                                    <w:top w:val="none" w:sz="0" w:space="0" w:color="auto"/>
                                    <w:left w:val="none" w:sz="0" w:space="0" w:color="auto"/>
                                    <w:bottom w:val="none" w:sz="0" w:space="0" w:color="auto"/>
                                    <w:right w:val="none" w:sz="0" w:space="0" w:color="auto"/>
                                  </w:divBdr>
                                </w:div>
                                <w:div w:id="637147118">
                                  <w:marLeft w:val="0"/>
                                  <w:marRight w:val="0"/>
                                  <w:marTop w:val="0"/>
                                  <w:marBottom w:val="0"/>
                                  <w:divBdr>
                                    <w:top w:val="none" w:sz="0" w:space="0" w:color="auto"/>
                                    <w:left w:val="none" w:sz="0" w:space="0" w:color="auto"/>
                                    <w:bottom w:val="none" w:sz="0" w:space="0" w:color="auto"/>
                                    <w:right w:val="none" w:sz="0" w:space="0" w:color="auto"/>
                                  </w:divBdr>
                                </w:div>
                                <w:div w:id="651911289">
                                  <w:marLeft w:val="0"/>
                                  <w:marRight w:val="0"/>
                                  <w:marTop w:val="0"/>
                                  <w:marBottom w:val="0"/>
                                  <w:divBdr>
                                    <w:top w:val="none" w:sz="0" w:space="0" w:color="auto"/>
                                    <w:left w:val="none" w:sz="0" w:space="0" w:color="auto"/>
                                    <w:bottom w:val="none" w:sz="0" w:space="0" w:color="auto"/>
                                    <w:right w:val="none" w:sz="0" w:space="0" w:color="auto"/>
                                  </w:divBdr>
                                </w:div>
                                <w:div w:id="658310770">
                                  <w:marLeft w:val="0"/>
                                  <w:marRight w:val="0"/>
                                  <w:marTop w:val="0"/>
                                  <w:marBottom w:val="0"/>
                                  <w:divBdr>
                                    <w:top w:val="none" w:sz="0" w:space="0" w:color="auto"/>
                                    <w:left w:val="none" w:sz="0" w:space="0" w:color="auto"/>
                                    <w:bottom w:val="none" w:sz="0" w:space="0" w:color="auto"/>
                                    <w:right w:val="none" w:sz="0" w:space="0" w:color="auto"/>
                                  </w:divBdr>
                                </w:div>
                                <w:div w:id="659777529">
                                  <w:marLeft w:val="0"/>
                                  <w:marRight w:val="0"/>
                                  <w:marTop w:val="0"/>
                                  <w:marBottom w:val="0"/>
                                  <w:divBdr>
                                    <w:top w:val="none" w:sz="0" w:space="0" w:color="auto"/>
                                    <w:left w:val="none" w:sz="0" w:space="0" w:color="auto"/>
                                    <w:bottom w:val="none" w:sz="0" w:space="0" w:color="auto"/>
                                    <w:right w:val="none" w:sz="0" w:space="0" w:color="auto"/>
                                  </w:divBdr>
                                </w:div>
                                <w:div w:id="663512065">
                                  <w:marLeft w:val="0"/>
                                  <w:marRight w:val="0"/>
                                  <w:marTop w:val="0"/>
                                  <w:marBottom w:val="0"/>
                                  <w:divBdr>
                                    <w:top w:val="none" w:sz="0" w:space="0" w:color="auto"/>
                                    <w:left w:val="none" w:sz="0" w:space="0" w:color="auto"/>
                                    <w:bottom w:val="none" w:sz="0" w:space="0" w:color="auto"/>
                                    <w:right w:val="none" w:sz="0" w:space="0" w:color="auto"/>
                                  </w:divBdr>
                                </w:div>
                                <w:div w:id="688289079">
                                  <w:marLeft w:val="0"/>
                                  <w:marRight w:val="0"/>
                                  <w:marTop w:val="0"/>
                                  <w:marBottom w:val="0"/>
                                  <w:divBdr>
                                    <w:top w:val="none" w:sz="0" w:space="0" w:color="auto"/>
                                    <w:left w:val="none" w:sz="0" w:space="0" w:color="auto"/>
                                    <w:bottom w:val="none" w:sz="0" w:space="0" w:color="auto"/>
                                    <w:right w:val="none" w:sz="0" w:space="0" w:color="auto"/>
                                  </w:divBdr>
                                </w:div>
                                <w:div w:id="692532150">
                                  <w:marLeft w:val="0"/>
                                  <w:marRight w:val="0"/>
                                  <w:marTop w:val="0"/>
                                  <w:marBottom w:val="0"/>
                                  <w:divBdr>
                                    <w:top w:val="none" w:sz="0" w:space="0" w:color="auto"/>
                                    <w:left w:val="none" w:sz="0" w:space="0" w:color="auto"/>
                                    <w:bottom w:val="none" w:sz="0" w:space="0" w:color="auto"/>
                                    <w:right w:val="none" w:sz="0" w:space="0" w:color="auto"/>
                                  </w:divBdr>
                                </w:div>
                                <w:div w:id="705519221">
                                  <w:marLeft w:val="0"/>
                                  <w:marRight w:val="0"/>
                                  <w:marTop w:val="0"/>
                                  <w:marBottom w:val="0"/>
                                  <w:divBdr>
                                    <w:top w:val="none" w:sz="0" w:space="0" w:color="auto"/>
                                    <w:left w:val="none" w:sz="0" w:space="0" w:color="auto"/>
                                    <w:bottom w:val="none" w:sz="0" w:space="0" w:color="auto"/>
                                    <w:right w:val="none" w:sz="0" w:space="0" w:color="auto"/>
                                  </w:divBdr>
                                </w:div>
                                <w:div w:id="717314878">
                                  <w:marLeft w:val="0"/>
                                  <w:marRight w:val="0"/>
                                  <w:marTop w:val="0"/>
                                  <w:marBottom w:val="0"/>
                                  <w:divBdr>
                                    <w:top w:val="none" w:sz="0" w:space="0" w:color="auto"/>
                                    <w:left w:val="none" w:sz="0" w:space="0" w:color="auto"/>
                                    <w:bottom w:val="none" w:sz="0" w:space="0" w:color="auto"/>
                                    <w:right w:val="none" w:sz="0" w:space="0" w:color="auto"/>
                                  </w:divBdr>
                                </w:div>
                                <w:div w:id="718548990">
                                  <w:marLeft w:val="0"/>
                                  <w:marRight w:val="0"/>
                                  <w:marTop w:val="0"/>
                                  <w:marBottom w:val="0"/>
                                  <w:divBdr>
                                    <w:top w:val="none" w:sz="0" w:space="0" w:color="auto"/>
                                    <w:left w:val="none" w:sz="0" w:space="0" w:color="auto"/>
                                    <w:bottom w:val="none" w:sz="0" w:space="0" w:color="auto"/>
                                    <w:right w:val="none" w:sz="0" w:space="0" w:color="auto"/>
                                  </w:divBdr>
                                </w:div>
                                <w:div w:id="731000674">
                                  <w:marLeft w:val="0"/>
                                  <w:marRight w:val="0"/>
                                  <w:marTop w:val="0"/>
                                  <w:marBottom w:val="0"/>
                                  <w:divBdr>
                                    <w:top w:val="none" w:sz="0" w:space="0" w:color="auto"/>
                                    <w:left w:val="none" w:sz="0" w:space="0" w:color="auto"/>
                                    <w:bottom w:val="none" w:sz="0" w:space="0" w:color="auto"/>
                                    <w:right w:val="none" w:sz="0" w:space="0" w:color="auto"/>
                                  </w:divBdr>
                                </w:div>
                                <w:div w:id="742020546">
                                  <w:marLeft w:val="0"/>
                                  <w:marRight w:val="0"/>
                                  <w:marTop w:val="0"/>
                                  <w:marBottom w:val="0"/>
                                  <w:divBdr>
                                    <w:top w:val="none" w:sz="0" w:space="0" w:color="auto"/>
                                    <w:left w:val="none" w:sz="0" w:space="0" w:color="auto"/>
                                    <w:bottom w:val="none" w:sz="0" w:space="0" w:color="auto"/>
                                    <w:right w:val="none" w:sz="0" w:space="0" w:color="auto"/>
                                  </w:divBdr>
                                </w:div>
                                <w:div w:id="745885511">
                                  <w:marLeft w:val="0"/>
                                  <w:marRight w:val="0"/>
                                  <w:marTop w:val="0"/>
                                  <w:marBottom w:val="0"/>
                                  <w:divBdr>
                                    <w:top w:val="none" w:sz="0" w:space="0" w:color="auto"/>
                                    <w:left w:val="none" w:sz="0" w:space="0" w:color="auto"/>
                                    <w:bottom w:val="none" w:sz="0" w:space="0" w:color="auto"/>
                                    <w:right w:val="none" w:sz="0" w:space="0" w:color="auto"/>
                                  </w:divBdr>
                                </w:div>
                                <w:div w:id="751001213">
                                  <w:marLeft w:val="0"/>
                                  <w:marRight w:val="0"/>
                                  <w:marTop w:val="0"/>
                                  <w:marBottom w:val="0"/>
                                  <w:divBdr>
                                    <w:top w:val="single" w:sz="6" w:space="2" w:color="000000"/>
                                    <w:left w:val="single" w:sz="6" w:space="2" w:color="000000"/>
                                    <w:bottom w:val="single" w:sz="6" w:space="2" w:color="000000"/>
                                    <w:right w:val="single" w:sz="6" w:space="2" w:color="000000"/>
                                  </w:divBdr>
                                </w:div>
                                <w:div w:id="777989715">
                                  <w:marLeft w:val="0"/>
                                  <w:marRight w:val="0"/>
                                  <w:marTop w:val="0"/>
                                  <w:marBottom w:val="0"/>
                                  <w:divBdr>
                                    <w:top w:val="none" w:sz="0" w:space="0" w:color="auto"/>
                                    <w:left w:val="none" w:sz="0" w:space="0" w:color="auto"/>
                                    <w:bottom w:val="none" w:sz="0" w:space="0" w:color="auto"/>
                                    <w:right w:val="none" w:sz="0" w:space="0" w:color="auto"/>
                                  </w:divBdr>
                                </w:div>
                                <w:div w:id="784930015">
                                  <w:marLeft w:val="0"/>
                                  <w:marRight w:val="0"/>
                                  <w:marTop w:val="0"/>
                                  <w:marBottom w:val="0"/>
                                  <w:divBdr>
                                    <w:top w:val="none" w:sz="0" w:space="0" w:color="auto"/>
                                    <w:left w:val="none" w:sz="0" w:space="0" w:color="auto"/>
                                    <w:bottom w:val="none" w:sz="0" w:space="0" w:color="auto"/>
                                    <w:right w:val="none" w:sz="0" w:space="0" w:color="auto"/>
                                  </w:divBdr>
                                </w:div>
                                <w:div w:id="794445057">
                                  <w:marLeft w:val="0"/>
                                  <w:marRight w:val="0"/>
                                  <w:marTop w:val="0"/>
                                  <w:marBottom w:val="0"/>
                                  <w:divBdr>
                                    <w:top w:val="single" w:sz="6" w:space="2" w:color="000000"/>
                                    <w:left w:val="single" w:sz="6" w:space="2" w:color="000000"/>
                                    <w:bottom w:val="single" w:sz="6" w:space="2" w:color="000000"/>
                                    <w:right w:val="single" w:sz="6" w:space="2" w:color="000000"/>
                                  </w:divBdr>
                                </w:div>
                                <w:div w:id="802623492">
                                  <w:marLeft w:val="0"/>
                                  <w:marRight w:val="0"/>
                                  <w:marTop w:val="0"/>
                                  <w:marBottom w:val="0"/>
                                  <w:divBdr>
                                    <w:top w:val="none" w:sz="0" w:space="0" w:color="auto"/>
                                    <w:left w:val="none" w:sz="0" w:space="0" w:color="auto"/>
                                    <w:bottom w:val="none" w:sz="0" w:space="0" w:color="auto"/>
                                    <w:right w:val="none" w:sz="0" w:space="0" w:color="auto"/>
                                  </w:divBdr>
                                </w:div>
                                <w:div w:id="807403903">
                                  <w:marLeft w:val="0"/>
                                  <w:marRight w:val="0"/>
                                  <w:marTop w:val="0"/>
                                  <w:marBottom w:val="0"/>
                                  <w:divBdr>
                                    <w:top w:val="none" w:sz="0" w:space="0" w:color="auto"/>
                                    <w:left w:val="none" w:sz="0" w:space="0" w:color="auto"/>
                                    <w:bottom w:val="none" w:sz="0" w:space="0" w:color="auto"/>
                                    <w:right w:val="none" w:sz="0" w:space="0" w:color="auto"/>
                                  </w:divBdr>
                                </w:div>
                                <w:div w:id="810247269">
                                  <w:marLeft w:val="0"/>
                                  <w:marRight w:val="0"/>
                                  <w:marTop w:val="0"/>
                                  <w:marBottom w:val="0"/>
                                  <w:divBdr>
                                    <w:top w:val="none" w:sz="0" w:space="0" w:color="auto"/>
                                    <w:left w:val="none" w:sz="0" w:space="0" w:color="auto"/>
                                    <w:bottom w:val="none" w:sz="0" w:space="0" w:color="auto"/>
                                    <w:right w:val="none" w:sz="0" w:space="0" w:color="auto"/>
                                  </w:divBdr>
                                </w:div>
                                <w:div w:id="830482531">
                                  <w:marLeft w:val="0"/>
                                  <w:marRight w:val="0"/>
                                  <w:marTop w:val="0"/>
                                  <w:marBottom w:val="0"/>
                                  <w:divBdr>
                                    <w:top w:val="none" w:sz="0" w:space="0" w:color="auto"/>
                                    <w:left w:val="none" w:sz="0" w:space="0" w:color="auto"/>
                                    <w:bottom w:val="none" w:sz="0" w:space="0" w:color="auto"/>
                                    <w:right w:val="none" w:sz="0" w:space="0" w:color="auto"/>
                                  </w:divBdr>
                                </w:div>
                                <w:div w:id="850026232">
                                  <w:marLeft w:val="0"/>
                                  <w:marRight w:val="0"/>
                                  <w:marTop w:val="0"/>
                                  <w:marBottom w:val="0"/>
                                  <w:divBdr>
                                    <w:top w:val="none" w:sz="0" w:space="0" w:color="auto"/>
                                    <w:left w:val="none" w:sz="0" w:space="0" w:color="auto"/>
                                    <w:bottom w:val="none" w:sz="0" w:space="0" w:color="auto"/>
                                    <w:right w:val="none" w:sz="0" w:space="0" w:color="auto"/>
                                  </w:divBdr>
                                </w:div>
                                <w:div w:id="856847663">
                                  <w:marLeft w:val="0"/>
                                  <w:marRight w:val="0"/>
                                  <w:marTop w:val="0"/>
                                  <w:marBottom w:val="0"/>
                                  <w:divBdr>
                                    <w:top w:val="none" w:sz="0" w:space="0" w:color="auto"/>
                                    <w:left w:val="none" w:sz="0" w:space="0" w:color="auto"/>
                                    <w:bottom w:val="none" w:sz="0" w:space="0" w:color="auto"/>
                                    <w:right w:val="none" w:sz="0" w:space="0" w:color="auto"/>
                                  </w:divBdr>
                                </w:div>
                                <w:div w:id="873077852">
                                  <w:marLeft w:val="0"/>
                                  <w:marRight w:val="0"/>
                                  <w:marTop w:val="0"/>
                                  <w:marBottom w:val="0"/>
                                  <w:divBdr>
                                    <w:top w:val="single" w:sz="6" w:space="2" w:color="000000"/>
                                    <w:left w:val="single" w:sz="6" w:space="2" w:color="000000"/>
                                    <w:bottom w:val="single" w:sz="6" w:space="2" w:color="000000"/>
                                    <w:right w:val="single" w:sz="6" w:space="2" w:color="000000"/>
                                  </w:divBdr>
                                </w:div>
                                <w:div w:id="889804256">
                                  <w:marLeft w:val="0"/>
                                  <w:marRight w:val="0"/>
                                  <w:marTop w:val="0"/>
                                  <w:marBottom w:val="0"/>
                                  <w:divBdr>
                                    <w:top w:val="none" w:sz="0" w:space="0" w:color="auto"/>
                                    <w:left w:val="none" w:sz="0" w:space="0" w:color="auto"/>
                                    <w:bottom w:val="none" w:sz="0" w:space="0" w:color="auto"/>
                                    <w:right w:val="none" w:sz="0" w:space="0" w:color="auto"/>
                                  </w:divBdr>
                                </w:div>
                                <w:div w:id="892614903">
                                  <w:marLeft w:val="0"/>
                                  <w:marRight w:val="0"/>
                                  <w:marTop w:val="0"/>
                                  <w:marBottom w:val="0"/>
                                  <w:divBdr>
                                    <w:top w:val="none" w:sz="0" w:space="0" w:color="auto"/>
                                    <w:left w:val="none" w:sz="0" w:space="0" w:color="auto"/>
                                    <w:bottom w:val="none" w:sz="0" w:space="0" w:color="auto"/>
                                    <w:right w:val="none" w:sz="0" w:space="0" w:color="auto"/>
                                  </w:divBdr>
                                </w:div>
                                <w:div w:id="898900724">
                                  <w:marLeft w:val="0"/>
                                  <w:marRight w:val="0"/>
                                  <w:marTop w:val="0"/>
                                  <w:marBottom w:val="0"/>
                                  <w:divBdr>
                                    <w:top w:val="single" w:sz="6" w:space="2" w:color="000000"/>
                                    <w:left w:val="single" w:sz="6" w:space="2" w:color="000000"/>
                                    <w:bottom w:val="single" w:sz="6" w:space="2" w:color="000000"/>
                                    <w:right w:val="single" w:sz="6" w:space="2" w:color="000000"/>
                                  </w:divBdr>
                                </w:div>
                                <w:div w:id="921331118">
                                  <w:marLeft w:val="0"/>
                                  <w:marRight w:val="0"/>
                                  <w:marTop w:val="0"/>
                                  <w:marBottom w:val="0"/>
                                  <w:divBdr>
                                    <w:top w:val="none" w:sz="0" w:space="0" w:color="auto"/>
                                    <w:left w:val="none" w:sz="0" w:space="0" w:color="auto"/>
                                    <w:bottom w:val="none" w:sz="0" w:space="0" w:color="auto"/>
                                    <w:right w:val="none" w:sz="0" w:space="0" w:color="auto"/>
                                  </w:divBdr>
                                </w:div>
                                <w:div w:id="957294223">
                                  <w:marLeft w:val="0"/>
                                  <w:marRight w:val="0"/>
                                  <w:marTop w:val="0"/>
                                  <w:marBottom w:val="0"/>
                                  <w:divBdr>
                                    <w:top w:val="none" w:sz="0" w:space="0" w:color="auto"/>
                                    <w:left w:val="none" w:sz="0" w:space="0" w:color="auto"/>
                                    <w:bottom w:val="none" w:sz="0" w:space="0" w:color="auto"/>
                                    <w:right w:val="none" w:sz="0" w:space="0" w:color="auto"/>
                                  </w:divBdr>
                                </w:div>
                                <w:div w:id="969091487">
                                  <w:marLeft w:val="0"/>
                                  <w:marRight w:val="0"/>
                                  <w:marTop w:val="0"/>
                                  <w:marBottom w:val="0"/>
                                  <w:divBdr>
                                    <w:top w:val="none" w:sz="0" w:space="0" w:color="auto"/>
                                    <w:left w:val="none" w:sz="0" w:space="0" w:color="auto"/>
                                    <w:bottom w:val="none" w:sz="0" w:space="0" w:color="auto"/>
                                    <w:right w:val="none" w:sz="0" w:space="0" w:color="auto"/>
                                  </w:divBdr>
                                </w:div>
                                <w:div w:id="970400600">
                                  <w:marLeft w:val="0"/>
                                  <w:marRight w:val="0"/>
                                  <w:marTop w:val="0"/>
                                  <w:marBottom w:val="0"/>
                                  <w:divBdr>
                                    <w:top w:val="none" w:sz="0" w:space="0" w:color="auto"/>
                                    <w:left w:val="none" w:sz="0" w:space="0" w:color="auto"/>
                                    <w:bottom w:val="none" w:sz="0" w:space="0" w:color="auto"/>
                                    <w:right w:val="none" w:sz="0" w:space="0" w:color="auto"/>
                                  </w:divBdr>
                                </w:div>
                                <w:div w:id="974026284">
                                  <w:marLeft w:val="0"/>
                                  <w:marRight w:val="0"/>
                                  <w:marTop w:val="0"/>
                                  <w:marBottom w:val="0"/>
                                  <w:divBdr>
                                    <w:top w:val="single" w:sz="6" w:space="2" w:color="000000"/>
                                    <w:left w:val="single" w:sz="6" w:space="2" w:color="000000"/>
                                    <w:bottom w:val="single" w:sz="6" w:space="2" w:color="000000"/>
                                    <w:right w:val="single" w:sz="6" w:space="2" w:color="000000"/>
                                  </w:divBdr>
                                </w:div>
                                <w:div w:id="1009260239">
                                  <w:marLeft w:val="0"/>
                                  <w:marRight w:val="0"/>
                                  <w:marTop w:val="0"/>
                                  <w:marBottom w:val="0"/>
                                  <w:divBdr>
                                    <w:top w:val="none" w:sz="0" w:space="0" w:color="auto"/>
                                    <w:left w:val="none" w:sz="0" w:space="0" w:color="auto"/>
                                    <w:bottom w:val="none" w:sz="0" w:space="0" w:color="auto"/>
                                    <w:right w:val="none" w:sz="0" w:space="0" w:color="auto"/>
                                  </w:divBdr>
                                </w:div>
                                <w:div w:id="1025133415">
                                  <w:marLeft w:val="0"/>
                                  <w:marRight w:val="0"/>
                                  <w:marTop w:val="0"/>
                                  <w:marBottom w:val="0"/>
                                  <w:divBdr>
                                    <w:top w:val="none" w:sz="0" w:space="0" w:color="auto"/>
                                    <w:left w:val="none" w:sz="0" w:space="0" w:color="auto"/>
                                    <w:bottom w:val="none" w:sz="0" w:space="0" w:color="auto"/>
                                    <w:right w:val="none" w:sz="0" w:space="0" w:color="auto"/>
                                  </w:divBdr>
                                </w:div>
                                <w:div w:id="1046564162">
                                  <w:marLeft w:val="0"/>
                                  <w:marRight w:val="0"/>
                                  <w:marTop w:val="0"/>
                                  <w:marBottom w:val="0"/>
                                  <w:divBdr>
                                    <w:top w:val="none" w:sz="0" w:space="0" w:color="auto"/>
                                    <w:left w:val="none" w:sz="0" w:space="0" w:color="auto"/>
                                    <w:bottom w:val="none" w:sz="0" w:space="0" w:color="auto"/>
                                    <w:right w:val="none" w:sz="0" w:space="0" w:color="auto"/>
                                  </w:divBdr>
                                </w:div>
                                <w:div w:id="1061094421">
                                  <w:marLeft w:val="0"/>
                                  <w:marRight w:val="0"/>
                                  <w:marTop w:val="0"/>
                                  <w:marBottom w:val="0"/>
                                  <w:divBdr>
                                    <w:top w:val="none" w:sz="0" w:space="0" w:color="auto"/>
                                    <w:left w:val="none" w:sz="0" w:space="0" w:color="auto"/>
                                    <w:bottom w:val="none" w:sz="0" w:space="0" w:color="auto"/>
                                    <w:right w:val="none" w:sz="0" w:space="0" w:color="auto"/>
                                  </w:divBdr>
                                </w:div>
                                <w:div w:id="1072045509">
                                  <w:marLeft w:val="0"/>
                                  <w:marRight w:val="0"/>
                                  <w:marTop w:val="0"/>
                                  <w:marBottom w:val="0"/>
                                  <w:divBdr>
                                    <w:top w:val="none" w:sz="0" w:space="0" w:color="auto"/>
                                    <w:left w:val="none" w:sz="0" w:space="0" w:color="auto"/>
                                    <w:bottom w:val="none" w:sz="0" w:space="0" w:color="auto"/>
                                    <w:right w:val="none" w:sz="0" w:space="0" w:color="auto"/>
                                  </w:divBdr>
                                </w:div>
                                <w:div w:id="1073625413">
                                  <w:marLeft w:val="0"/>
                                  <w:marRight w:val="0"/>
                                  <w:marTop w:val="0"/>
                                  <w:marBottom w:val="0"/>
                                  <w:divBdr>
                                    <w:top w:val="none" w:sz="0" w:space="0" w:color="auto"/>
                                    <w:left w:val="none" w:sz="0" w:space="0" w:color="auto"/>
                                    <w:bottom w:val="none" w:sz="0" w:space="0" w:color="auto"/>
                                    <w:right w:val="none" w:sz="0" w:space="0" w:color="auto"/>
                                  </w:divBdr>
                                </w:div>
                                <w:div w:id="1076395401">
                                  <w:marLeft w:val="0"/>
                                  <w:marRight w:val="0"/>
                                  <w:marTop w:val="0"/>
                                  <w:marBottom w:val="0"/>
                                  <w:divBdr>
                                    <w:top w:val="single" w:sz="6" w:space="2" w:color="000000"/>
                                    <w:left w:val="single" w:sz="6" w:space="2" w:color="000000"/>
                                    <w:bottom w:val="single" w:sz="6" w:space="2" w:color="000000"/>
                                    <w:right w:val="single" w:sz="6" w:space="2" w:color="000000"/>
                                  </w:divBdr>
                                </w:div>
                                <w:div w:id="1116868620">
                                  <w:marLeft w:val="0"/>
                                  <w:marRight w:val="0"/>
                                  <w:marTop w:val="0"/>
                                  <w:marBottom w:val="0"/>
                                  <w:divBdr>
                                    <w:top w:val="none" w:sz="0" w:space="0" w:color="auto"/>
                                    <w:left w:val="none" w:sz="0" w:space="0" w:color="auto"/>
                                    <w:bottom w:val="none" w:sz="0" w:space="0" w:color="auto"/>
                                    <w:right w:val="none" w:sz="0" w:space="0" w:color="auto"/>
                                  </w:divBdr>
                                </w:div>
                                <w:div w:id="1130049033">
                                  <w:marLeft w:val="0"/>
                                  <w:marRight w:val="0"/>
                                  <w:marTop w:val="0"/>
                                  <w:marBottom w:val="0"/>
                                  <w:divBdr>
                                    <w:top w:val="single" w:sz="6" w:space="2" w:color="000000"/>
                                    <w:left w:val="single" w:sz="6" w:space="2" w:color="000000"/>
                                    <w:bottom w:val="single" w:sz="6" w:space="2" w:color="000000"/>
                                    <w:right w:val="single" w:sz="6" w:space="2" w:color="000000"/>
                                  </w:divBdr>
                                </w:div>
                                <w:div w:id="1130787423">
                                  <w:marLeft w:val="0"/>
                                  <w:marRight w:val="0"/>
                                  <w:marTop w:val="0"/>
                                  <w:marBottom w:val="0"/>
                                  <w:divBdr>
                                    <w:top w:val="none" w:sz="0" w:space="0" w:color="auto"/>
                                    <w:left w:val="none" w:sz="0" w:space="0" w:color="auto"/>
                                    <w:bottom w:val="none" w:sz="0" w:space="0" w:color="auto"/>
                                    <w:right w:val="none" w:sz="0" w:space="0" w:color="auto"/>
                                  </w:divBdr>
                                </w:div>
                                <w:div w:id="1133063432">
                                  <w:marLeft w:val="0"/>
                                  <w:marRight w:val="0"/>
                                  <w:marTop w:val="0"/>
                                  <w:marBottom w:val="0"/>
                                  <w:divBdr>
                                    <w:top w:val="none" w:sz="0" w:space="0" w:color="auto"/>
                                    <w:left w:val="none" w:sz="0" w:space="0" w:color="auto"/>
                                    <w:bottom w:val="none" w:sz="0" w:space="0" w:color="auto"/>
                                    <w:right w:val="none" w:sz="0" w:space="0" w:color="auto"/>
                                  </w:divBdr>
                                </w:div>
                                <w:div w:id="1180437240">
                                  <w:marLeft w:val="0"/>
                                  <w:marRight w:val="0"/>
                                  <w:marTop w:val="0"/>
                                  <w:marBottom w:val="0"/>
                                  <w:divBdr>
                                    <w:top w:val="none" w:sz="0" w:space="0" w:color="auto"/>
                                    <w:left w:val="none" w:sz="0" w:space="0" w:color="auto"/>
                                    <w:bottom w:val="none" w:sz="0" w:space="0" w:color="auto"/>
                                    <w:right w:val="none" w:sz="0" w:space="0" w:color="auto"/>
                                  </w:divBdr>
                                </w:div>
                                <w:div w:id="1185284641">
                                  <w:marLeft w:val="0"/>
                                  <w:marRight w:val="0"/>
                                  <w:marTop w:val="0"/>
                                  <w:marBottom w:val="0"/>
                                  <w:divBdr>
                                    <w:top w:val="none" w:sz="0" w:space="0" w:color="auto"/>
                                    <w:left w:val="none" w:sz="0" w:space="0" w:color="auto"/>
                                    <w:bottom w:val="none" w:sz="0" w:space="0" w:color="auto"/>
                                    <w:right w:val="none" w:sz="0" w:space="0" w:color="auto"/>
                                  </w:divBdr>
                                </w:div>
                                <w:div w:id="1198740560">
                                  <w:marLeft w:val="0"/>
                                  <w:marRight w:val="0"/>
                                  <w:marTop w:val="0"/>
                                  <w:marBottom w:val="0"/>
                                  <w:divBdr>
                                    <w:top w:val="none" w:sz="0" w:space="0" w:color="auto"/>
                                    <w:left w:val="none" w:sz="0" w:space="0" w:color="auto"/>
                                    <w:bottom w:val="none" w:sz="0" w:space="0" w:color="auto"/>
                                    <w:right w:val="none" w:sz="0" w:space="0" w:color="auto"/>
                                  </w:divBdr>
                                </w:div>
                                <w:div w:id="1208492708">
                                  <w:marLeft w:val="0"/>
                                  <w:marRight w:val="0"/>
                                  <w:marTop w:val="0"/>
                                  <w:marBottom w:val="0"/>
                                  <w:divBdr>
                                    <w:top w:val="none" w:sz="0" w:space="0" w:color="auto"/>
                                    <w:left w:val="none" w:sz="0" w:space="0" w:color="auto"/>
                                    <w:bottom w:val="none" w:sz="0" w:space="0" w:color="auto"/>
                                    <w:right w:val="none" w:sz="0" w:space="0" w:color="auto"/>
                                  </w:divBdr>
                                </w:div>
                                <w:div w:id="1238587351">
                                  <w:marLeft w:val="0"/>
                                  <w:marRight w:val="0"/>
                                  <w:marTop w:val="0"/>
                                  <w:marBottom w:val="0"/>
                                  <w:divBdr>
                                    <w:top w:val="none" w:sz="0" w:space="0" w:color="auto"/>
                                    <w:left w:val="none" w:sz="0" w:space="0" w:color="auto"/>
                                    <w:bottom w:val="none" w:sz="0" w:space="0" w:color="auto"/>
                                    <w:right w:val="none" w:sz="0" w:space="0" w:color="auto"/>
                                  </w:divBdr>
                                </w:div>
                                <w:div w:id="1247229487">
                                  <w:marLeft w:val="0"/>
                                  <w:marRight w:val="0"/>
                                  <w:marTop w:val="0"/>
                                  <w:marBottom w:val="0"/>
                                  <w:divBdr>
                                    <w:top w:val="none" w:sz="0" w:space="0" w:color="auto"/>
                                    <w:left w:val="none" w:sz="0" w:space="0" w:color="auto"/>
                                    <w:bottom w:val="none" w:sz="0" w:space="0" w:color="auto"/>
                                    <w:right w:val="none" w:sz="0" w:space="0" w:color="auto"/>
                                  </w:divBdr>
                                </w:div>
                                <w:div w:id="1273629338">
                                  <w:marLeft w:val="0"/>
                                  <w:marRight w:val="0"/>
                                  <w:marTop w:val="0"/>
                                  <w:marBottom w:val="0"/>
                                  <w:divBdr>
                                    <w:top w:val="none" w:sz="0" w:space="0" w:color="auto"/>
                                    <w:left w:val="none" w:sz="0" w:space="0" w:color="auto"/>
                                    <w:bottom w:val="none" w:sz="0" w:space="0" w:color="auto"/>
                                    <w:right w:val="none" w:sz="0" w:space="0" w:color="auto"/>
                                  </w:divBdr>
                                </w:div>
                                <w:div w:id="1275556739">
                                  <w:marLeft w:val="0"/>
                                  <w:marRight w:val="0"/>
                                  <w:marTop w:val="0"/>
                                  <w:marBottom w:val="0"/>
                                  <w:divBdr>
                                    <w:top w:val="none" w:sz="0" w:space="0" w:color="auto"/>
                                    <w:left w:val="none" w:sz="0" w:space="0" w:color="auto"/>
                                    <w:bottom w:val="none" w:sz="0" w:space="0" w:color="auto"/>
                                    <w:right w:val="none" w:sz="0" w:space="0" w:color="auto"/>
                                  </w:divBdr>
                                </w:div>
                                <w:div w:id="1304969778">
                                  <w:marLeft w:val="0"/>
                                  <w:marRight w:val="0"/>
                                  <w:marTop w:val="0"/>
                                  <w:marBottom w:val="0"/>
                                  <w:divBdr>
                                    <w:top w:val="none" w:sz="0" w:space="0" w:color="auto"/>
                                    <w:left w:val="none" w:sz="0" w:space="0" w:color="auto"/>
                                    <w:bottom w:val="none" w:sz="0" w:space="0" w:color="auto"/>
                                    <w:right w:val="none" w:sz="0" w:space="0" w:color="auto"/>
                                  </w:divBdr>
                                </w:div>
                                <w:div w:id="1319574075">
                                  <w:marLeft w:val="0"/>
                                  <w:marRight w:val="0"/>
                                  <w:marTop w:val="0"/>
                                  <w:marBottom w:val="0"/>
                                  <w:divBdr>
                                    <w:top w:val="none" w:sz="0" w:space="0" w:color="auto"/>
                                    <w:left w:val="none" w:sz="0" w:space="0" w:color="auto"/>
                                    <w:bottom w:val="none" w:sz="0" w:space="0" w:color="auto"/>
                                    <w:right w:val="none" w:sz="0" w:space="0" w:color="auto"/>
                                  </w:divBdr>
                                </w:div>
                                <w:div w:id="1341736772">
                                  <w:marLeft w:val="0"/>
                                  <w:marRight w:val="0"/>
                                  <w:marTop w:val="0"/>
                                  <w:marBottom w:val="0"/>
                                  <w:divBdr>
                                    <w:top w:val="none" w:sz="0" w:space="0" w:color="auto"/>
                                    <w:left w:val="none" w:sz="0" w:space="0" w:color="auto"/>
                                    <w:bottom w:val="none" w:sz="0" w:space="0" w:color="auto"/>
                                    <w:right w:val="none" w:sz="0" w:space="0" w:color="auto"/>
                                  </w:divBdr>
                                </w:div>
                                <w:div w:id="1351764508">
                                  <w:marLeft w:val="0"/>
                                  <w:marRight w:val="0"/>
                                  <w:marTop w:val="0"/>
                                  <w:marBottom w:val="0"/>
                                  <w:divBdr>
                                    <w:top w:val="none" w:sz="0" w:space="0" w:color="auto"/>
                                    <w:left w:val="none" w:sz="0" w:space="0" w:color="auto"/>
                                    <w:bottom w:val="none" w:sz="0" w:space="0" w:color="auto"/>
                                    <w:right w:val="none" w:sz="0" w:space="0" w:color="auto"/>
                                  </w:divBdr>
                                </w:div>
                                <w:div w:id="1371105129">
                                  <w:marLeft w:val="0"/>
                                  <w:marRight w:val="0"/>
                                  <w:marTop w:val="0"/>
                                  <w:marBottom w:val="0"/>
                                  <w:divBdr>
                                    <w:top w:val="none" w:sz="0" w:space="0" w:color="auto"/>
                                    <w:left w:val="none" w:sz="0" w:space="0" w:color="auto"/>
                                    <w:bottom w:val="none" w:sz="0" w:space="0" w:color="auto"/>
                                    <w:right w:val="none" w:sz="0" w:space="0" w:color="auto"/>
                                  </w:divBdr>
                                </w:div>
                                <w:div w:id="1396471916">
                                  <w:marLeft w:val="0"/>
                                  <w:marRight w:val="0"/>
                                  <w:marTop w:val="0"/>
                                  <w:marBottom w:val="0"/>
                                  <w:divBdr>
                                    <w:top w:val="none" w:sz="0" w:space="0" w:color="auto"/>
                                    <w:left w:val="none" w:sz="0" w:space="0" w:color="auto"/>
                                    <w:bottom w:val="none" w:sz="0" w:space="0" w:color="auto"/>
                                    <w:right w:val="none" w:sz="0" w:space="0" w:color="auto"/>
                                  </w:divBdr>
                                </w:div>
                                <w:div w:id="1398287116">
                                  <w:marLeft w:val="0"/>
                                  <w:marRight w:val="0"/>
                                  <w:marTop w:val="0"/>
                                  <w:marBottom w:val="0"/>
                                  <w:divBdr>
                                    <w:top w:val="none" w:sz="0" w:space="0" w:color="auto"/>
                                    <w:left w:val="none" w:sz="0" w:space="0" w:color="auto"/>
                                    <w:bottom w:val="none" w:sz="0" w:space="0" w:color="auto"/>
                                    <w:right w:val="none" w:sz="0" w:space="0" w:color="auto"/>
                                  </w:divBdr>
                                </w:div>
                                <w:div w:id="1408922308">
                                  <w:marLeft w:val="0"/>
                                  <w:marRight w:val="0"/>
                                  <w:marTop w:val="0"/>
                                  <w:marBottom w:val="0"/>
                                  <w:divBdr>
                                    <w:top w:val="none" w:sz="0" w:space="0" w:color="auto"/>
                                    <w:left w:val="none" w:sz="0" w:space="0" w:color="auto"/>
                                    <w:bottom w:val="none" w:sz="0" w:space="0" w:color="auto"/>
                                    <w:right w:val="none" w:sz="0" w:space="0" w:color="auto"/>
                                  </w:divBdr>
                                </w:div>
                                <w:div w:id="1417900675">
                                  <w:marLeft w:val="0"/>
                                  <w:marRight w:val="0"/>
                                  <w:marTop w:val="0"/>
                                  <w:marBottom w:val="0"/>
                                  <w:divBdr>
                                    <w:top w:val="none" w:sz="0" w:space="0" w:color="auto"/>
                                    <w:left w:val="none" w:sz="0" w:space="0" w:color="auto"/>
                                    <w:bottom w:val="none" w:sz="0" w:space="0" w:color="auto"/>
                                    <w:right w:val="none" w:sz="0" w:space="0" w:color="auto"/>
                                  </w:divBdr>
                                </w:div>
                                <w:div w:id="1451625322">
                                  <w:marLeft w:val="0"/>
                                  <w:marRight w:val="0"/>
                                  <w:marTop w:val="0"/>
                                  <w:marBottom w:val="0"/>
                                  <w:divBdr>
                                    <w:top w:val="none" w:sz="0" w:space="0" w:color="auto"/>
                                    <w:left w:val="none" w:sz="0" w:space="0" w:color="auto"/>
                                    <w:bottom w:val="none" w:sz="0" w:space="0" w:color="auto"/>
                                    <w:right w:val="none" w:sz="0" w:space="0" w:color="auto"/>
                                  </w:divBdr>
                                </w:div>
                                <w:div w:id="1484733956">
                                  <w:marLeft w:val="0"/>
                                  <w:marRight w:val="0"/>
                                  <w:marTop w:val="0"/>
                                  <w:marBottom w:val="0"/>
                                  <w:divBdr>
                                    <w:top w:val="none" w:sz="0" w:space="0" w:color="auto"/>
                                    <w:left w:val="none" w:sz="0" w:space="0" w:color="auto"/>
                                    <w:bottom w:val="none" w:sz="0" w:space="0" w:color="auto"/>
                                    <w:right w:val="none" w:sz="0" w:space="0" w:color="auto"/>
                                  </w:divBdr>
                                </w:div>
                                <w:div w:id="1488016163">
                                  <w:marLeft w:val="0"/>
                                  <w:marRight w:val="0"/>
                                  <w:marTop w:val="0"/>
                                  <w:marBottom w:val="0"/>
                                  <w:divBdr>
                                    <w:top w:val="single" w:sz="6" w:space="2" w:color="000000"/>
                                    <w:left w:val="single" w:sz="6" w:space="2" w:color="000000"/>
                                    <w:bottom w:val="single" w:sz="6" w:space="2" w:color="000000"/>
                                    <w:right w:val="single" w:sz="6" w:space="2" w:color="000000"/>
                                  </w:divBdr>
                                </w:div>
                                <w:div w:id="1492285842">
                                  <w:marLeft w:val="0"/>
                                  <w:marRight w:val="0"/>
                                  <w:marTop w:val="0"/>
                                  <w:marBottom w:val="0"/>
                                  <w:divBdr>
                                    <w:top w:val="none" w:sz="0" w:space="0" w:color="auto"/>
                                    <w:left w:val="none" w:sz="0" w:space="0" w:color="auto"/>
                                    <w:bottom w:val="none" w:sz="0" w:space="0" w:color="auto"/>
                                    <w:right w:val="none" w:sz="0" w:space="0" w:color="auto"/>
                                  </w:divBdr>
                                </w:div>
                                <w:div w:id="1499344295">
                                  <w:marLeft w:val="0"/>
                                  <w:marRight w:val="0"/>
                                  <w:marTop w:val="0"/>
                                  <w:marBottom w:val="0"/>
                                  <w:divBdr>
                                    <w:top w:val="none" w:sz="0" w:space="0" w:color="auto"/>
                                    <w:left w:val="none" w:sz="0" w:space="0" w:color="auto"/>
                                    <w:bottom w:val="none" w:sz="0" w:space="0" w:color="auto"/>
                                    <w:right w:val="none" w:sz="0" w:space="0" w:color="auto"/>
                                  </w:divBdr>
                                </w:div>
                                <w:div w:id="1501040104">
                                  <w:marLeft w:val="0"/>
                                  <w:marRight w:val="0"/>
                                  <w:marTop w:val="0"/>
                                  <w:marBottom w:val="0"/>
                                  <w:divBdr>
                                    <w:top w:val="none" w:sz="0" w:space="0" w:color="auto"/>
                                    <w:left w:val="none" w:sz="0" w:space="0" w:color="auto"/>
                                    <w:bottom w:val="none" w:sz="0" w:space="0" w:color="auto"/>
                                    <w:right w:val="none" w:sz="0" w:space="0" w:color="auto"/>
                                  </w:divBdr>
                                </w:div>
                                <w:div w:id="1517422062">
                                  <w:marLeft w:val="0"/>
                                  <w:marRight w:val="0"/>
                                  <w:marTop w:val="0"/>
                                  <w:marBottom w:val="0"/>
                                  <w:divBdr>
                                    <w:top w:val="none" w:sz="0" w:space="0" w:color="auto"/>
                                    <w:left w:val="none" w:sz="0" w:space="0" w:color="auto"/>
                                    <w:bottom w:val="none" w:sz="0" w:space="0" w:color="auto"/>
                                    <w:right w:val="none" w:sz="0" w:space="0" w:color="auto"/>
                                  </w:divBdr>
                                </w:div>
                                <w:div w:id="1530266331">
                                  <w:marLeft w:val="0"/>
                                  <w:marRight w:val="0"/>
                                  <w:marTop w:val="0"/>
                                  <w:marBottom w:val="0"/>
                                  <w:divBdr>
                                    <w:top w:val="none" w:sz="0" w:space="0" w:color="auto"/>
                                    <w:left w:val="none" w:sz="0" w:space="0" w:color="auto"/>
                                    <w:bottom w:val="none" w:sz="0" w:space="0" w:color="auto"/>
                                    <w:right w:val="none" w:sz="0" w:space="0" w:color="auto"/>
                                  </w:divBdr>
                                </w:div>
                                <w:div w:id="1554584917">
                                  <w:marLeft w:val="0"/>
                                  <w:marRight w:val="0"/>
                                  <w:marTop w:val="0"/>
                                  <w:marBottom w:val="0"/>
                                  <w:divBdr>
                                    <w:top w:val="none" w:sz="0" w:space="0" w:color="auto"/>
                                    <w:left w:val="none" w:sz="0" w:space="0" w:color="auto"/>
                                    <w:bottom w:val="none" w:sz="0" w:space="0" w:color="auto"/>
                                    <w:right w:val="none" w:sz="0" w:space="0" w:color="auto"/>
                                  </w:divBdr>
                                </w:div>
                                <w:div w:id="1580402246">
                                  <w:marLeft w:val="0"/>
                                  <w:marRight w:val="0"/>
                                  <w:marTop w:val="0"/>
                                  <w:marBottom w:val="0"/>
                                  <w:divBdr>
                                    <w:top w:val="none" w:sz="0" w:space="0" w:color="auto"/>
                                    <w:left w:val="none" w:sz="0" w:space="0" w:color="auto"/>
                                    <w:bottom w:val="none" w:sz="0" w:space="0" w:color="auto"/>
                                    <w:right w:val="none" w:sz="0" w:space="0" w:color="auto"/>
                                  </w:divBdr>
                                </w:div>
                                <w:div w:id="1586645759">
                                  <w:marLeft w:val="0"/>
                                  <w:marRight w:val="0"/>
                                  <w:marTop w:val="0"/>
                                  <w:marBottom w:val="0"/>
                                  <w:divBdr>
                                    <w:top w:val="none" w:sz="0" w:space="0" w:color="auto"/>
                                    <w:left w:val="none" w:sz="0" w:space="0" w:color="auto"/>
                                    <w:bottom w:val="none" w:sz="0" w:space="0" w:color="auto"/>
                                    <w:right w:val="none" w:sz="0" w:space="0" w:color="auto"/>
                                  </w:divBdr>
                                </w:div>
                                <w:div w:id="1592929182">
                                  <w:marLeft w:val="0"/>
                                  <w:marRight w:val="0"/>
                                  <w:marTop w:val="0"/>
                                  <w:marBottom w:val="0"/>
                                  <w:divBdr>
                                    <w:top w:val="none" w:sz="0" w:space="0" w:color="auto"/>
                                    <w:left w:val="none" w:sz="0" w:space="0" w:color="auto"/>
                                    <w:bottom w:val="none" w:sz="0" w:space="0" w:color="auto"/>
                                    <w:right w:val="none" w:sz="0" w:space="0" w:color="auto"/>
                                  </w:divBdr>
                                </w:div>
                                <w:div w:id="1599866071">
                                  <w:marLeft w:val="0"/>
                                  <w:marRight w:val="0"/>
                                  <w:marTop w:val="0"/>
                                  <w:marBottom w:val="0"/>
                                  <w:divBdr>
                                    <w:top w:val="none" w:sz="0" w:space="0" w:color="auto"/>
                                    <w:left w:val="none" w:sz="0" w:space="0" w:color="auto"/>
                                    <w:bottom w:val="none" w:sz="0" w:space="0" w:color="auto"/>
                                    <w:right w:val="none" w:sz="0" w:space="0" w:color="auto"/>
                                  </w:divBdr>
                                </w:div>
                                <w:div w:id="1605110238">
                                  <w:marLeft w:val="0"/>
                                  <w:marRight w:val="0"/>
                                  <w:marTop w:val="0"/>
                                  <w:marBottom w:val="0"/>
                                  <w:divBdr>
                                    <w:top w:val="none" w:sz="0" w:space="0" w:color="auto"/>
                                    <w:left w:val="none" w:sz="0" w:space="0" w:color="auto"/>
                                    <w:bottom w:val="none" w:sz="0" w:space="0" w:color="auto"/>
                                    <w:right w:val="none" w:sz="0" w:space="0" w:color="auto"/>
                                  </w:divBdr>
                                </w:div>
                                <w:div w:id="1615406118">
                                  <w:marLeft w:val="0"/>
                                  <w:marRight w:val="0"/>
                                  <w:marTop w:val="0"/>
                                  <w:marBottom w:val="0"/>
                                  <w:divBdr>
                                    <w:top w:val="none" w:sz="0" w:space="0" w:color="auto"/>
                                    <w:left w:val="none" w:sz="0" w:space="0" w:color="auto"/>
                                    <w:bottom w:val="none" w:sz="0" w:space="0" w:color="auto"/>
                                    <w:right w:val="none" w:sz="0" w:space="0" w:color="auto"/>
                                  </w:divBdr>
                                </w:div>
                                <w:div w:id="1633555929">
                                  <w:marLeft w:val="0"/>
                                  <w:marRight w:val="0"/>
                                  <w:marTop w:val="0"/>
                                  <w:marBottom w:val="0"/>
                                  <w:divBdr>
                                    <w:top w:val="single" w:sz="6" w:space="2" w:color="000000"/>
                                    <w:left w:val="single" w:sz="6" w:space="2" w:color="000000"/>
                                    <w:bottom w:val="single" w:sz="6" w:space="2" w:color="000000"/>
                                    <w:right w:val="single" w:sz="6" w:space="2" w:color="000000"/>
                                  </w:divBdr>
                                </w:div>
                                <w:div w:id="1641036008">
                                  <w:marLeft w:val="0"/>
                                  <w:marRight w:val="0"/>
                                  <w:marTop w:val="0"/>
                                  <w:marBottom w:val="0"/>
                                  <w:divBdr>
                                    <w:top w:val="none" w:sz="0" w:space="0" w:color="auto"/>
                                    <w:left w:val="none" w:sz="0" w:space="0" w:color="auto"/>
                                    <w:bottom w:val="none" w:sz="0" w:space="0" w:color="auto"/>
                                    <w:right w:val="none" w:sz="0" w:space="0" w:color="auto"/>
                                  </w:divBdr>
                                </w:div>
                                <w:div w:id="1649627945">
                                  <w:marLeft w:val="0"/>
                                  <w:marRight w:val="0"/>
                                  <w:marTop w:val="0"/>
                                  <w:marBottom w:val="0"/>
                                  <w:divBdr>
                                    <w:top w:val="none" w:sz="0" w:space="0" w:color="auto"/>
                                    <w:left w:val="none" w:sz="0" w:space="0" w:color="auto"/>
                                    <w:bottom w:val="none" w:sz="0" w:space="0" w:color="auto"/>
                                    <w:right w:val="none" w:sz="0" w:space="0" w:color="auto"/>
                                  </w:divBdr>
                                </w:div>
                                <w:div w:id="1659844102">
                                  <w:marLeft w:val="0"/>
                                  <w:marRight w:val="0"/>
                                  <w:marTop w:val="0"/>
                                  <w:marBottom w:val="0"/>
                                  <w:divBdr>
                                    <w:top w:val="none" w:sz="0" w:space="0" w:color="auto"/>
                                    <w:left w:val="none" w:sz="0" w:space="0" w:color="auto"/>
                                    <w:bottom w:val="none" w:sz="0" w:space="0" w:color="auto"/>
                                    <w:right w:val="none" w:sz="0" w:space="0" w:color="auto"/>
                                  </w:divBdr>
                                </w:div>
                                <w:div w:id="1681540428">
                                  <w:marLeft w:val="0"/>
                                  <w:marRight w:val="0"/>
                                  <w:marTop w:val="0"/>
                                  <w:marBottom w:val="0"/>
                                  <w:divBdr>
                                    <w:top w:val="none" w:sz="0" w:space="0" w:color="auto"/>
                                    <w:left w:val="none" w:sz="0" w:space="0" w:color="auto"/>
                                    <w:bottom w:val="none" w:sz="0" w:space="0" w:color="auto"/>
                                    <w:right w:val="none" w:sz="0" w:space="0" w:color="auto"/>
                                  </w:divBdr>
                                </w:div>
                                <w:div w:id="1681548038">
                                  <w:marLeft w:val="0"/>
                                  <w:marRight w:val="0"/>
                                  <w:marTop w:val="0"/>
                                  <w:marBottom w:val="0"/>
                                  <w:divBdr>
                                    <w:top w:val="none" w:sz="0" w:space="0" w:color="auto"/>
                                    <w:left w:val="none" w:sz="0" w:space="0" w:color="auto"/>
                                    <w:bottom w:val="none" w:sz="0" w:space="0" w:color="auto"/>
                                    <w:right w:val="none" w:sz="0" w:space="0" w:color="auto"/>
                                  </w:divBdr>
                                </w:div>
                                <w:div w:id="1684742718">
                                  <w:marLeft w:val="0"/>
                                  <w:marRight w:val="0"/>
                                  <w:marTop w:val="0"/>
                                  <w:marBottom w:val="0"/>
                                  <w:divBdr>
                                    <w:top w:val="none" w:sz="0" w:space="0" w:color="auto"/>
                                    <w:left w:val="none" w:sz="0" w:space="0" w:color="auto"/>
                                    <w:bottom w:val="none" w:sz="0" w:space="0" w:color="auto"/>
                                    <w:right w:val="none" w:sz="0" w:space="0" w:color="auto"/>
                                  </w:divBdr>
                                </w:div>
                                <w:div w:id="1685089969">
                                  <w:marLeft w:val="0"/>
                                  <w:marRight w:val="0"/>
                                  <w:marTop w:val="0"/>
                                  <w:marBottom w:val="0"/>
                                  <w:divBdr>
                                    <w:top w:val="none" w:sz="0" w:space="0" w:color="auto"/>
                                    <w:left w:val="none" w:sz="0" w:space="0" w:color="auto"/>
                                    <w:bottom w:val="none" w:sz="0" w:space="0" w:color="auto"/>
                                    <w:right w:val="none" w:sz="0" w:space="0" w:color="auto"/>
                                  </w:divBdr>
                                </w:div>
                                <w:div w:id="1687058838">
                                  <w:marLeft w:val="0"/>
                                  <w:marRight w:val="0"/>
                                  <w:marTop w:val="0"/>
                                  <w:marBottom w:val="0"/>
                                  <w:divBdr>
                                    <w:top w:val="none" w:sz="0" w:space="0" w:color="auto"/>
                                    <w:left w:val="none" w:sz="0" w:space="0" w:color="auto"/>
                                    <w:bottom w:val="none" w:sz="0" w:space="0" w:color="auto"/>
                                    <w:right w:val="none" w:sz="0" w:space="0" w:color="auto"/>
                                  </w:divBdr>
                                </w:div>
                                <w:div w:id="1720936174">
                                  <w:marLeft w:val="0"/>
                                  <w:marRight w:val="0"/>
                                  <w:marTop w:val="0"/>
                                  <w:marBottom w:val="0"/>
                                  <w:divBdr>
                                    <w:top w:val="none" w:sz="0" w:space="0" w:color="auto"/>
                                    <w:left w:val="none" w:sz="0" w:space="0" w:color="auto"/>
                                    <w:bottom w:val="none" w:sz="0" w:space="0" w:color="auto"/>
                                    <w:right w:val="none" w:sz="0" w:space="0" w:color="auto"/>
                                  </w:divBdr>
                                </w:div>
                                <w:div w:id="1734507008">
                                  <w:marLeft w:val="0"/>
                                  <w:marRight w:val="0"/>
                                  <w:marTop w:val="0"/>
                                  <w:marBottom w:val="0"/>
                                  <w:divBdr>
                                    <w:top w:val="none" w:sz="0" w:space="0" w:color="auto"/>
                                    <w:left w:val="none" w:sz="0" w:space="0" w:color="auto"/>
                                    <w:bottom w:val="none" w:sz="0" w:space="0" w:color="auto"/>
                                    <w:right w:val="none" w:sz="0" w:space="0" w:color="auto"/>
                                  </w:divBdr>
                                </w:div>
                                <w:div w:id="1766732511">
                                  <w:marLeft w:val="0"/>
                                  <w:marRight w:val="0"/>
                                  <w:marTop w:val="0"/>
                                  <w:marBottom w:val="0"/>
                                  <w:divBdr>
                                    <w:top w:val="none" w:sz="0" w:space="0" w:color="auto"/>
                                    <w:left w:val="none" w:sz="0" w:space="0" w:color="auto"/>
                                    <w:bottom w:val="none" w:sz="0" w:space="0" w:color="auto"/>
                                    <w:right w:val="none" w:sz="0" w:space="0" w:color="auto"/>
                                  </w:divBdr>
                                </w:div>
                                <w:div w:id="1772238900">
                                  <w:marLeft w:val="0"/>
                                  <w:marRight w:val="0"/>
                                  <w:marTop w:val="0"/>
                                  <w:marBottom w:val="0"/>
                                  <w:divBdr>
                                    <w:top w:val="none" w:sz="0" w:space="0" w:color="auto"/>
                                    <w:left w:val="none" w:sz="0" w:space="0" w:color="auto"/>
                                    <w:bottom w:val="none" w:sz="0" w:space="0" w:color="auto"/>
                                    <w:right w:val="none" w:sz="0" w:space="0" w:color="auto"/>
                                  </w:divBdr>
                                </w:div>
                                <w:div w:id="1774472877">
                                  <w:marLeft w:val="0"/>
                                  <w:marRight w:val="0"/>
                                  <w:marTop w:val="0"/>
                                  <w:marBottom w:val="0"/>
                                  <w:divBdr>
                                    <w:top w:val="none" w:sz="0" w:space="0" w:color="auto"/>
                                    <w:left w:val="none" w:sz="0" w:space="0" w:color="auto"/>
                                    <w:bottom w:val="none" w:sz="0" w:space="0" w:color="auto"/>
                                    <w:right w:val="none" w:sz="0" w:space="0" w:color="auto"/>
                                  </w:divBdr>
                                </w:div>
                                <w:div w:id="1776712620">
                                  <w:marLeft w:val="0"/>
                                  <w:marRight w:val="0"/>
                                  <w:marTop w:val="0"/>
                                  <w:marBottom w:val="0"/>
                                  <w:divBdr>
                                    <w:top w:val="none" w:sz="0" w:space="0" w:color="auto"/>
                                    <w:left w:val="none" w:sz="0" w:space="0" w:color="auto"/>
                                    <w:bottom w:val="none" w:sz="0" w:space="0" w:color="auto"/>
                                    <w:right w:val="none" w:sz="0" w:space="0" w:color="auto"/>
                                  </w:divBdr>
                                </w:div>
                                <w:div w:id="1801612264">
                                  <w:marLeft w:val="0"/>
                                  <w:marRight w:val="0"/>
                                  <w:marTop w:val="0"/>
                                  <w:marBottom w:val="0"/>
                                  <w:divBdr>
                                    <w:top w:val="none" w:sz="0" w:space="0" w:color="auto"/>
                                    <w:left w:val="none" w:sz="0" w:space="0" w:color="auto"/>
                                    <w:bottom w:val="none" w:sz="0" w:space="0" w:color="auto"/>
                                    <w:right w:val="none" w:sz="0" w:space="0" w:color="auto"/>
                                  </w:divBdr>
                                </w:div>
                                <w:div w:id="1813407934">
                                  <w:marLeft w:val="0"/>
                                  <w:marRight w:val="0"/>
                                  <w:marTop w:val="0"/>
                                  <w:marBottom w:val="0"/>
                                  <w:divBdr>
                                    <w:top w:val="none" w:sz="0" w:space="0" w:color="auto"/>
                                    <w:left w:val="none" w:sz="0" w:space="0" w:color="auto"/>
                                    <w:bottom w:val="none" w:sz="0" w:space="0" w:color="auto"/>
                                    <w:right w:val="none" w:sz="0" w:space="0" w:color="auto"/>
                                  </w:divBdr>
                                </w:div>
                                <w:div w:id="1822963021">
                                  <w:marLeft w:val="0"/>
                                  <w:marRight w:val="0"/>
                                  <w:marTop w:val="0"/>
                                  <w:marBottom w:val="0"/>
                                  <w:divBdr>
                                    <w:top w:val="none" w:sz="0" w:space="0" w:color="auto"/>
                                    <w:left w:val="none" w:sz="0" w:space="0" w:color="auto"/>
                                    <w:bottom w:val="none" w:sz="0" w:space="0" w:color="auto"/>
                                    <w:right w:val="none" w:sz="0" w:space="0" w:color="auto"/>
                                  </w:divBdr>
                                </w:div>
                                <w:div w:id="1852716736">
                                  <w:marLeft w:val="0"/>
                                  <w:marRight w:val="0"/>
                                  <w:marTop w:val="0"/>
                                  <w:marBottom w:val="0"/>
                                  <w:divBdr>
                                    <w:top w:val="none" w:sz="0" w:space="0" w:color="auto"/>
                                    <w:left w:val="none" w:sz="0" w:space="0" w:color="auto"/>
                                    <w:bottom w:val="none" w:sz="0" w:space="0" w:color="auto"/>
                                    <w:right w:val="none" w:sz="0" w:space="0" w:color="auto"/>
                                  </w:divBdr>
                                </w:div>
                                <w:div w:id="1855457529">
                                  <w:marLeft w:val="0"/>
                                  <w:marRight w:val="0"/>
                                  <w:marTop w:val="0"/>
                                  <w:marBottom w:val="0"/>
                                  <w:divBdr>
                                    <w:top w:val="none" w:sz="0" w:space="0" w:color="auto"/>
                                    <w:left w:val="none" w:sz="0" w:space="0" w:color="auto"/>
                                    <w:bottom w:val="none" w:sz="0" w:space="0" w:color="auto"/>
                                    <w:right w:val="none" w:sz="0" w:space="0" w:color="auto"/>
                                  </w:divBdr>
                                </w:div>
                                <w:div w:id="1856193896">
                                  <w:marLeft w:val="0"/>
                                  <w:marRight w:val="0"/>
                                  <w:marTop w:val="0"/>
                                  <w:marBottom w:val="0"/>
                                  <w:divBdr>
                                    <w:top w:val="none" w:sz="0" w:space="0" w:color="auto"/>
                                    <w:left w:val="none" w:sz="0" w:space="0" w:color="auto"/>
                                    <w:bottom w:val="none" w:sz="0" w:space="0" w:color="auto"/>
                                    <w:right w:val="none" w:sz="0" w:space="0" w:color="auto"/>
                                  </w:divBdr>
                                </w:div>
                                <w:div w:id="1856964793">
                                  <w:marLeft w:val="0"/>
                                  <w:marRight w:val="0"/>
                                  <w:marTop w:val="0"/>
                                  <w:marBottom w:val="0"/>
                                  <w:divBdr>
                                    <w:top w:val="none" w:sz="0" w:space="0" w:color="auto"/>
                                    <w:left w:val="none" w:sz="0" w:space="0" w:color="auto"/>
                                    <w:bottom w:val="none" w:sz="0" w:space="0" w:color="auto"/>
                                    <w:right w:val="none" w:sz="0" w:space="0" w:color="auto"/>
                                  </w:divBdr>
                                </w:div>
                                <w:div w:id="1857571310">
                                  <w:marLeft w:val="0"/>
                                  <w:marRight w:val="0"/>
                                  <w:marTop w:val="0"/>
                                  <w:marBottom w:val="0"/>
                                  <w:divBdr>
                                    <w:top w:val="single" w:sz="6" w:space="2" w:color="000000"/>
                                    <w:left w:val="single" w:sz="6" w:space="2" w:color="000000"/>
                                    <w:bottom w:val="single" w:sz="6" w:space="2" w:color="000000"/>
                                    <w:right w:val="single" w:sz="6" w:space="2" w:color="000000"/>
                                  </w:divBdr>
                                </w:div>
                                <w:div w:id="1871531862">
                                  <w:marLeft w:val="0"/>
                                  <w:marRight w:val="0"/>
                                  <w:marTop w:val="0"/>
                                  <w:marBottom w:val="0"/>
                                  <w:divBdr>
                                    <w:top w:val="none" w:sz="0" w:space="0" w:color="auto"/>
                                    <w:left w:val="none" w:sz="0" w:space="0" w:color="auto"/>
                                    <w:bottom w:val="none" w:sz="0" w:space="0" w:color="auto"/>
                                    <w:right w:val="none" w:sz="0" w:space="0" w:color="auto"/>
                                  </w:divBdr>
                                </w:div>
                                <w:div w:id="1876505597">
                                  <w:marLeft w:val="0"/>
                                  <w:marRight w:val="0"/>
                                  <w:marTop w:val="0"/>
                                  <w:marBottom w:val="0"/>
                                  <w:divBdr>
                                    <w:top w:val="none" w:sz="0" w:space="0" w:color="auto"/>
                                    <w:left w:val="none" w:sz="0" w:space="0" w:color="auto"/>
                                    <w:bottom w:val="none" w:sz="0" w:space="0" w:color="auto"/>
                                    <w:right w:val="none" w:sz="0" w:space="0" w:color="auto"/>
                                  </w:divBdr>
                                </w:div>
                                <w:div w:id="1883981533">
                                  <w:marLeft w:val="0"/>
                                  <w:marRight w:val="0"/>
                                  <w:marTop w:val="0"/>
                                  <w:marBottom w:val="0"/>
                                  <w:divBdr>
                                    <w:top w:val="single" w:sz="6" w:space="2" w:color="000000"/>
                                    <w:left w:val="single" w:sz="6" w:space="2" w:color="000000"/>
                                    <w:bottom w:val="single" w:sz="6" w:space="2" w:color="000000"/>
                                    <w:right w:val="single" w:sz="6" w:space="2" w:color="000000"/>
                                  </w:divBdr>
                                </w:div>
                                <w:div w:id="1898588269">
                                  <w:marLeft w:val="0"/>
                                  <w:marRight w:val="0"/>
                                  <w:marTop w:val="0"/>
                                  <w:marBottom w:val="0"/>
                                  <w:divBdr>
                                    <w:top w:val="none" w:sz="0" w:space="0" w:color="auto"/>
                                    <w:left w:val="none" w:sz="0" w:space="0" w:color="auto"/>
                                    <w:bottom w:val="none" w:sz="0" w:space="0" w:color="auto"/>
                                    <w:right w:val="none" w:sz="0" w:space="0" w:color="auto"/>
                                  </w:divBdr>
                                </w:div>
                                <w:div w:id="1906183084">
                                  <w:marLeft w:val="0"/>
                                  <w:marRight w:val="0"/>
                                  <w:marTop w:val="0"/>
                                  <w:marBottom w:val="0"/>
                                  <w:divBdr>
                                    <w:top w:val="none" w:sz="0" w:space="0" w:color="auto"/>
                                    <w:left w:val="none" w:sz="0" w:space="0" w:color="auto"/>
                                    <w:bottom w:val="none" w:sz="0" w:space="0" w:color="auto"/>
                                    <w:right w:val="none" w:sz="0" w:space="0" w:color="auto"/>
                                  </w:divBdr>
                                </w:div>
                                <w:div w:id="1911309623">
                                  <w:marLeft w:val="0"/>
                                  <w:marRight w:val="0"/>
                                  <w:marTop w:val="0"/>
                                  <w:marBottom w:val="0"/>
                                  <w:divBdr>
                                    <w:top w:val="none" w:sz="0" w:space="0" w:color="auto"/>
                                    <w:left w:val="none" w:sz="0" w:space="0" w:color="auto"/>
                                    <w:bottom w:val="none" w:sz="0" w:space="0" w:color="auto"/>
                                    <w:right w:val="none" w:sz="0" w:space="0" w:color="auto"/>
                                  </w:divBdr>
                                </w:div>
                                <w:div w:id="1916160661">
                                  <w:marLeft w:val="0"/>
                                  <w:marRight w:val="0"/>
                                  <w:marTop w:val="0"/>
                                  <w:marBottom w:val="0"/>
                                  <w:divBdr>
                                    <w:top w:val="none" w:sz="0" w:space="0" w:color="auto"/>
                                    <w:left w:val="none" w:sz="0" w:space="0" w:color="auto"/>
                                    <w:bottom w:val="none" w:sz="0" w:space="0" w:color="auto"/>
                                    <w:right w:val="none" w:sz="0" w:space="0" w:color="auto"/>
                                  </w:divBdr>
                                </w:div>
                                <w:div w:id="1949310887">
                                  <w:marLeft w:val="0"/>
                                  <w:marRight w:val="0"/>
                                  <w:marTop w:val="0"/>
                                  <w:marBottom w:val="0"/>
                                  <w:divBdr>
                                    <w:top w:val="none" w:sz="0" w:space="0" w:color="auto"/>
                                    <w:left w:val="none" w:sz="0" w:space="0" w:color="auto"/>
                                    <w:bottom w:val="none" w:sz="0" w:space="0" w:color="auto"/>
                                    <w:right w:val="none" w:sz="0" w:space="0" w:color="auto"/>
                                  </w:divBdr>
                                </w:div>
                                <w:div w:id="1962879269">
                                  <w:marLeft w:val="0"/>
                                  <w:marRight w:val="0"/>
                                  <w:marTop w:val="0"/>
                                  <w:marBottom w:val="0"/>
                                  <w:divBdr>
                                    <w:top w:val="none" w:sz="0" w:space="0" w:color="auto"/>
                                    <w:left w:val="none" w:sz="0" w:space="0" w:color="auto"/>
                                    <w:bottom w:val="none" w:sz="0" w:space="0" w:color="auto"/>
                                    <w:right w:val="none" w:sz="0" w:space="0" w:color="auto"/>
                                  </w:divBdr>
                                </w:div>
                                <w:div w:id="1999769574">
                                  <w:marLeft w:val="0"/>
                                  <w:marRight w:val="0"/>
                                  <w:marTop w:val="0"/>
                                  <w:marBottom w:val="0"/>
                                  <w:divBdr>
                                    <w:top w:val="none" w:sz="0" w:space="0" w:color="auto"/>
                                    <w:left w:val="none" w:sz="0" w:space="0" w:color="auto"/>
                                    <w:bottom w:val="none" w:sz="0" w:space="0" w:color="auto"/>
                                    <w:right w:val="none" w:sz="0" w:space="0" w:color="auto"/>
                                  </w:divBdr>
                                </w:div>
                                <w:div w:id="2007660095">
                                  <w:marLeft w:val="0"/>
                                  <w:marRight w:val="0"/>
                                  <w:marTop w:val="0"/>
                                  <w:marBottom w:val="0"/>
                                  <w:divBdr>
                                    <w:top w:val="none" w:sz="0" w:space="0" w:color="auto"/>
                                    <w:left w:val="none" w:sz="0" w:space="0" w:color="auto"/>
                                    <w:bottom w:val="none" w:sz="0" w:space="0" w:color="auto"/>
                                    <w:right w:val="none" w:sz="0" w:space="0" w:color="auto"/>
                                  </w:divBdr>
                                </w:div>
                                <w:div w:id="2008246293">
                                  <w:marLeft w:val="0"/>
                                  <w:marRight w:val="0"/>
                                  <w:marTop w:val="0"/>
                                  <w:marBottom w:val="0"/>
                                  <w:divBdr>
                                    <w:top w:val="none" w:sz="0" w:space="0" w:color="auto"/>
                                    <w:left w:val="none" w:sz="0" w:space="0" w:color="auto"/>
                                    <w:bottom w:val="none" w:sz="0" w:space="0" w:color="auto"/>
                                    <w:right w:val="none" w:sz="0" w:space="0" w:color="auto"/>
                                  </w:divBdr>
                                </w:div>
                                <w:div w:id="2010330935">
                                  <w:marLeft w:val="0"/>
                                  <w:marRight w:val="0"/>
                                  <w:marTop w:val="0"/>
                                  <w:marBottom w:val="0"/>
                                  <w:divBdr>
                                    <w:top w:val="single" w:sz="6" w:space="2" w:color="000000"/>
                                    <w:left w:val="single" w:sz="6" w:space="2" w:color="000000"/>
                                    <w:bottom w:val="single" w:sz="6" w:space="2" w:color="000000"/>
                                    <w:right w:val="single" w:sz="6" w:space="2" w:color="000000"/>
                                  </w:divBdr>
                                </w:div>
                                <w:div w:id="2017146622">
                                  <w:marLeft w:val="0"/>
                                  <w:marRight w:val="0"/>
                                  <w:marTop w:val="0"/>
                                  <w:marBottom w:val="0"/>
                                  <w:divBdr>
                                    <w:top w:val="none" w:sz="0" w:space="0" w:color="auto"/>
                                    <w:left w:val="none" w:sz="0" w:space="0" w:color="auto"/>
                                    <w:bottom w:val="none" w:sz="0" w:space="0" w:color="auto"/>
                                    <w:right w:val="none" w:sz="0" w:space="0" w:color="auto"/>
                                  </w:divBdr>
                                </w:div>
                                <w:div w:id="2020614713">
                                  <w:marLeft w:val="0"/>
                                  <w:marRight w:val="0"/>
                                  <w:marTop w:val="0"/>
                                  <w:marBottom w:val="0"/>
                                  <w:divBdr>
                                    <w:top w:val="none" w:sz="0" w:space="0" w:color="auto"/>
                                    <w:left w:val="none" w:sz="0" w:space="0" w:color="auto"/>
                                    <w:bottom w:val="none" w:sz="0" w:space="0" w:color="auto"/>
                                    <w:right w:val="none" w:sz="0" w:space="0" w:color="auto"/>
                                  </w:divBdr>
                                </w:div>
                                <w:div w:id="2044936688">
                                  <w:marLeft w:val="0"/>
                                  <w:marRight w:val="0"/>
                                  <w:marTop w:val="0"/>
                                  <w:marBottom w:val="0"/>
                                  <w:divBdr>
                                    <w:top w:val="single" w:sz="6" w:space="2" w:color="000000"/>
                                    <w:left w:val="single" w:sz="6" w:space="2" w:color="000000"/>
                                    <w:bottom w:val="single" w:sz="6" w:space="2" w:color="000000"/>
                                    <w:right w:val="single" w:sz="6" w:space="2" w:color="000000"/>
                                  </w:divBdr>
                                </w:div>
                                <w:div w:id="2051951930">
                                  <w:marLeft w:val="0"/>
                                  <w:marRight w:val="0"/>
                                  <w:marTop w:val="0"/>
                                  <w:marBottom w:val="0"/>
                                  <w:divBdr>
                                    <w:top w:val="none" w:sz="0" w:space="0" w:color="auto"/>
                                    <w:left w:val="none" w:sz="0" w:space="0" w:color="auto"/>
                                    <w:bottom w:val="none" w:sz="0" w:space="0" w:color="auto"/>
                                    <w:right w:val="none" w:sz="0" w:space="0" w:color="auto"/>
                                  </w:divBdr>
                                </w:div>
                                <w:div w:id="2057775382">
                                  <w:marLeft w:val="0"/>
                                  <w:marRight w:val="0"/>
                                  <w:marTop w:val="0"/>
                                  <w:marBottom w:val="0"/>
                                  <w:divBdr>
                                    <w:top w:val="none" w:sz="0" w:space="0" w:color="auto"/>
                                    <w:left w:val="none" w:sz="0" w:space="0" w:color="auto"/>
                                    <w:bottom w:val="none" w:sz="0" w:space="0" w:color="auto"/>
                                    <w:right w:val="none" w:sz="0" w:space="0" w:color="auto"/>
                                  </w:divBdr>
                                </w:div>
                                <w:div w:id="2064477762">
                                  <w:marLeft w:val="0"/>
                                  <w:marRight w:val="0"/>
                                  <w:marTop w:val="0"/>
                                  <w:marBottom w:val="0"/>
                                  <w:divBdr>
                                    <w:top w:val="none" w:sz="0" w:space="0" w:color="auto"/>
                                    <w:left w:val="none" w:sz="0" w:space="0" w:color="auto"/>
                                    <w:bottom w:val="none" w:sz="0" w:space="0" w:color="auto"/>
                                    <w:right w:val="none" w:sz="0" w:space="0" w:color="auto"/>
                                  </w:divBdr>
                                </w:div>
                                <w:div w:id="2072194411">
                                  <w:marLeft w:val="0"/>
                                  <w:marRight w:val="0"/>
                                  <w:marTop w:val="0"/>
                                  <w:marBottom w:val="0"/>
                                  <w:divBdr>
                                    <w:top w:val="none" w:sz="0" w:space="0" w:color="auto"/>
                                    <w:left w:val="none" w:sz="0" w:space="0" w:color="auto"/>
                                    <w:bottom w:val="none" w:sz="0" w:space="0" w:color="auto"/>
                                    <w:right w:val="none" w:sz="0" w:space="0" w:color="auto"/>
                                  </w:divBdr>
                                </w:div>
                                <w:div w:id="2073506513">
                                  <w:marLeft w:val="0"/>
                                  <w:marRight w:val="0"/>
                                  <w:marTop w:val="0"/>
                                  <w:marBottom w:val="0"/>
                                  <w:divBdr>
                                    <w:top w:val="none" w:sz="0" w:space="0" w:color="auto"/>
                                    <w:left w:val="none" w:sz="0" w:space="0" w:color="auto"/>
                                    <w:bottom w:val="none" w:sz="0" w:space="0" w:color="auto"/>
                                    <w:right w:val="none" w:sz="0" w:space="0" w:color="auto"/>
                                  </w:divBdr>
                                </w:div>
                                <w:div w:id="2074234189">
                                  <w:marLeft w:val="0"/>
                                  <w:marRight w:val="0"/>
                                  <w:marTop w:val="0"/>
                                  <w:marBottom w:val="0"/>
                                  <w:divBdr>
                                    <w:top w:val="none" w:sz="0" w:space="0" w:color="auto"/>
                                    <w:left w:val="none" w:sz="0" w:space="0" w:color="auto"/>
                                    <w:bottom w:val="none" w:sz="0" w:space="0" w:color="auto"/>
                                    <w:right w:val="none" w:sz="0" w:space="0" w:color="auto"/>
                                  </w:divBdr>
                                </w:div>
                                <w:div w:id="2074427021">
                                  <w:marLeft w:val="0"/>
                                  <w:marRight w:val="0"/>
                                  <w:marTop w:val="0"/>
                                  <w:marBottom w:val="0"/>
                                  <w:divBdr>
                                    <w:top w:val="none" w:sz="0" w:space="0" w:color="auto"/>
                                    <w:left w:val="none" w:sz="0" w:space="0" w:color="auto"/>
                                    <w:bottom w:val="none" w:sz="0" w:space="0" w:color="auto"/>
                                    <w:right w:val="none" w:sz="0" w:space="0" w:color="auto"/>
                                  </w:divBdr>
                                </w:div>
                                <w:div w:id="2077631731">
                                  <w:marLeft w:val="0"/>
                                  <w:marRight w:val="0"/>
                                  <w:marTop w:val="0"/>
                                  <w:marBottom w:val="0"/>
                                  <w:divBdr>
                                    <w:top w:val="single" w:sz="6" w:space="2" w:color="000000"/>
                                    <w:left w:val="single" w:sz="6" w:space="2" w:color="000000"/>
                                    <w:bottom w:val="single" w:sz="6" w:space="2" w:color="000000"/>
                                    <w:right w:val="single" w:sz="6" w:space="2" w:color="000000"/>
                                  </w:divBdr>
                                </w:div>
                                <w:div w:id="2092001575">
                                  <w:marLeft w:val="0"/>
                                  <w:marRight w:val="0"/>
                                  <w:marTop w:val="0"/>
                                  <w:marBottom w:val="0"/>
                                  <w:divBdr>
                                    <w:top w:val="single" w:sz="6" w:space="2" w:color="000000"/>
                                    <w:left w:val="single" w:sz="6" w:space="2" w:color="000000"/>
                                    <w:bottom w:val="single" w:sz="6" w:space="2" w:color="000000"/>
                                    <w:right w:val="single" w:sz="6" w:space="2" w:color="000000"/>
                                  </w:divBdr>
                                </w:div>
                                <w:div w:id="2124571288">
                                  <w:marLeft w:val="0"/>
                                  <w:marRight w:val="0"/>
                                  <w:marTop w:val="0"/>
                                  <w:marBottom w:val="0"/>
                                  <w:divBdr>
                                    <w:top w:val="none" w:sz="0" w:space="0" w:color="auto"/>
                                    <w:left w:val="none" w:sz="0" w:space="0" w:color="auto"/>
                                    <w:bottom w:val="none" w:sz="0" w:space="0" w:color="auto"/>
                                    <w:right w:val="none" w:sz="0" w:space="0" w:color="auto"/>
                                  </w:divBdr>
                                </w:div>
                              </w:divsChild>
                            </w:div>
                            <w:div w:id="1983339709">
                              <w:marLeft w:val="0"/>
                              <w:marRight w:val="0"/>
                              <w:marTop w:val="0"/>
                              <w:marBottom w:val="0"/>
                              <w:divBdr>
                                <w:top w:val="none" w:sz="0" w:space="0" w:color="auto"/>
                                <w:left w:val="none" w:sz="0" w:space="0" w:color="auto"/>
                                <w:bottom w:val="none" w:sz="0" w:space="0" w:color="auto"/>
                                <w:right w:val="none" w:sz="0" w:space="0" w:color="auto"/>
                              </w:divBdr>
                              <w:divsChild>
                                <w:div w:id="735396877">
                                  <w:marLeft w:val="0"/>
                                  <w:marRight w:val="0"/>
                                  <w:marTop w:val="0"/>
                                  <w:marBottom w:val="0"/>
                                  <w:divBdr>
                                    <w:top w:val="none" w:sz="0" w:space="0" w:color="auto"/>
                                    <w:left w:val="none" w:sz="0" w:space="0" w:color="auto"/>
                                    <w:bottom w:val="none" w:sz="0" w:space="0" w:color="auto"/>
                                    <w:right w:val="none" w:sz="0" w:space="0" w:color="auto"/>
                                  </w:divBdr>
                                  <w:divsChild>
                                    <w:div w:id="957301626">
                                      <w:marLeft w:val="0"/>
                                      <w:marRight w:val="0"/>
                                      <w:marTop w:val="0"/>
                                      <w:marBottom w:val="0"/>
                                      <w:divBdr>
                                        <w:top w:val="none" w:sz="0" w:space="0" w:color="auto"/>
                                        <w:left w:val="none" w:sz="0" w:space="0" w:color="auto"/>
                                        <w:bottom w:val="none" w:sz="0" w:space="0" w:color="auto"/>
                                        <w:right w:val="none" w:sz="0" w:space="0" w:color="auto"/>
                                      </w:divBdr>
                                      <w:divsChild>
                                        <w:div w:id="40253058">
                                          <w:marLeft w:val="0"/>
                                          <w:marRight w:val="0"/>
                                          <w:marTop w:val="0"/>
                                          <w:marBottom w:val="0"/>
                                          <w:divBdr>
                                            <w:top w:val="none" w:sz="0" w:space="0" w:color="auto"/>
                                            <w:left w:val="none" w:sz="0" w:space="0" w:color="auto"/>
                                            <w:bottom w:val="none" w:sz="0" w:space="0" w:color="auto"/>
                                            <w:right w:val="none" w:sz="0" w:space="0" w:color="auto"/>
                                          </w:divBdr>
                                        </w:div>
                                        <w:div w:id="1535729921">
                                          <w:marLeft w:val="0"/>
                                          <w:marRight w:val="0"/>
                                          <w:marTop w:val="0"/>
                                          <w:marBottom w:val="0"/>
                                          <w:divBdr>
                                            <w:top w:val="none" w:sz="0" w:space="0" w:color="auto"/>
                                            <w:left w:val="none" w:sz="0" w:space="0" w:color="auto"/>
                                            <w:bottom w:val="none" w:sz="0" w:space="0" w:color="auto"/>
                                            <w:right w:val="none" w:sz="0" w:space="0" w:color="auto"/>
                                          </w:divBdr>
                                        </w:div>
                                      </w:divsChild>
                                    </w:div>
                                    <w:div w:id="1070226924">
                                      <w:marLeft w:val="0"/>
                                      <w:marRight w:val="0"/>
                                      <w:marTop w:val="0"/>
                                      <w:marBottom w:val="0"/>
                                      <w:divBdr>
                                        <w:top w:val="none" w:sz="0" w:space="0" w:color="auto"/>
                                        <w:left w:val="none" w:sz="0" w:space="0" w:color="auto"/>
                                        <w:bottom w:val="none" w:sz="0" w:space="0" w:color="auto"/>
                                        <w:right w:val="none" w:sz="0" w:space="0" w:color="auto"/>
                                      </w:divBdr>
                                    </w:div>
                                    <w:div w:id="1651667781">
                                      <w:marLeft w:val="0"/>
                                      <w:marRight w:val="0"/>
                                      <w:marTop w:val="0"/>
                                      <w:marBottom w:val="0"/>
                                      <w:divBdr>
                                        <w:top w:val="none" w:sz="0" w:space="0" w:color="auto"/>
                                        <w:left w:val="none" w:sz="0" w:space="0" w:color="auto"/>
                                        <w:bottom w:val="none" w:sz="0" w:space="0" w:color="auto"/>
                                        <w:right w:val="none" w:sz="0" w:space="0" w:color="auto"/>
                                      </w:divBdr>
                                    </w:div>
                                  </w:divsChild>
                                </w:div>
                                <w:div w:id="778528810">
                                  <w:marLeft w:val="0"/>
                                  <w:marRight w:val="0"/>
                                  <w:marTop w:val="0"/>
                                  <w:marBottom w:val="0"/>
                                  <w:divBdr>
                                    <w:top w:val="none" w:sz="0" w:space="0" w:color="auto"/>
                                    <w:left w:val="none" w:sz="0" w:space="0" w:color="auto"/>
                                    <w:bottom w:val="none" w:sz="0" w:space="0" w:color="auto"/>
                                    <w:right w:val="none" w:sz="0" w:space="0" w:color="auto"/>
                                  </w:divBdr>
                                  <w:divsChild>
                                    <w:div w:id="230585367">
                                      <w:marLeft w:val="0"/>
                                      <w:marRight w:val="0"/>
                                      <w:marTop w:val="0"/>
                                      <w:marBottom w:val="0"/>
                                      <w:divBdr>
                                        <w:top w:val="none" w:sz="0" w:space="0" w:color="auto"/>
                                        <w:left w:val="none" w:sz="0" w:space="0" w:color="auto"/>
                                        <w:bottom w:val="none" w:sz="0" w:space="0" w:color="auto"/>
                                        <w:right w:val="none" w:sz="0" w:space="0" w:color="auto"/>
                                      </w:divBdr>
                                    </w:div>
                                    <w:div w:id="963267320">
                                      <w:marLeft w:val="0"/>
                                      <w:marRight w:val="0"/>
                                      <w:marTop w:val="0"/>
                                      <w:marBottom w:val="0"/>
                                      <w:divBdr>
                                        <w:top w:val="none" w:sz="0" w:space="0" w:color="auto"/>
                                        <w:left w:val="none" w:sz="0" w:space="0" w:color="auto"/>
                                        <w:bottom w:val="none" w:sz="0" w:space="0" w:color="auto"/>
                                        <w:right w:val="none" w:sz="0" w:space="0" w:color="auto"/>
                                      </w:divBdr>
                                    </w:div>
                                    <w:div w:id="1318417614">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
                                        <w:div w:id="6403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7651">
                                  <w:marLeft w:val="0"/>
                                  <w:marRight w:val="0"/>
                                  <w:marTop w:val="0"/>
                                  <w:marBottom w:val="0"/>
                                  <w:divBdr>
                                    <w:top w:val="none" w:sz="0" w:space="0" w:color="auto"/>
                                    <w:left w:val="none" w:sz="0" w:space="0" w:color="auto"/>
                                    <w:bottom w:val="none" w:sz="0" w:space="0" w:color="auto"/>
                                    <w:right w:val="none" w:sz="0" w:space="0" w:color="auto"/>
                                  </w:divBdr>
                                  <w:divsChild>
                                    <w:div w:id="90903305">
                                      <w:marLeft w:val="0"/>
                                      <w:marRight w:val="0"/>
                                      <w:marTop w:val="0"/>
                                      <w:marBottom w:val="0"/>
                                      <w:divBdr>
                                        <w:top w:val="none" w:sz="0" w:space="0" w:color="auto"/>
                                        <w:left w:val="none" w:sz="0" w:space="0" w:color="auto"/>
                                        <w:bottom w:val="none" w:sz="0" w:space="0" w:color="auto"/>
                                        <w:right w:val="none" w:sz="0" w:space="0" w:color="auto"/>
                                      </w:divBdr>
                                    </w:div>
                                    <w:div w:id="1022365545">
                                      <w:marLeft w:val="0"/>
                                      <w:marRight w:val="0"/>
                                      <w:marTop w:val="0"/>
                                      <w:marBottom w:val="0"/>
                                      <w:divBdr>
                                        <w:top w:val="none" w:sz="0" w:space="0" w:color="auto"/>
                                        <w:left w:val="none" w:sz="0" w:space="0" w:color="auto"/>
                                        <w:bottom w:val="none" w:sz="0" w:space="0" w:color="auto"/>
                                        <w:right w:val="none" w:sz="0" w:space="0" w:color="auto"/>
                                      </w:divBdr>
                                    </w:div>
                                    <w:div w:id="1863856918">
                                      <w:marLeft w:val="0"/>
                                      <w:marRight w:val="0"/>
                                      <w:marTop w:val="0"/>
                                      <w:marBottom w:val="0"/>
                                      <w:divBdr>
                                        <w:top w:val="none" w:sz="0" w:space="0" w:color="auto"/>
                                        <w:left w:val="none" w:sz="0" w:space="0" w:color="auto"/>
                                        <w:bottom w:val="none" w:sz="0" w:space="0" w:color="auto"/>
                                        <w:right w:val="none" w:sz="0" w:space="0" w:color="auto"/>
                                      </w:divBdr>
                                      <w:divsChild>
                                        <w:div w:id="438717805">
                                          <w:marLeft w:val="0"/>
                                          <w:marRight w:val="0"/>
                                          <w:marTop w:val="0"/>
                                          <w:marBottom w:val="0"/>
                                          <w:divBdr>
                                            <w:top w:val="none" w:sz="0" w:space="0" w:color="auto"/>
                                            <w:left w:val="none" w:sz="0" w:space="0" w:color="auto"/>
                                            <w:bottom w:val="none" w:sz="0" w:space="0" w:color="auto"/>
                                            <w:right w:val="none" w:sz="0" w:space="0" w:color="auto"/>
                                          </w:divBdr>
                                        </w:div>
                                        <w:div w:id="11271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6526">
                                  <w:marLeft w:val="0"/>
                                  <w:marRight w:val="0"/>
                                  <w:marTop w:val="0"/>
                                  <w:marBottom w:val="0"/>
                                  <w:divBdr>
                                    <w:top w:val="none" w:sz="0" w:space="0" w:color="auto"/>
                                    <w:left w:val="none" w:sz="0" w:space="0" w:color="auto"/>
                                    <w:bottom w:val="none" w:sz="0" w:space="0" w:color="auto"/>
                                    <w:right w:val="none" w:sz="0" w:space="0" w:color="auto"/>
                                  </w:divBdr>
                                  <w:divsChild>
                                    <w:div w:id="15927913">
                                      <w:marLeft w:val="0"/>
                                      <w:marRight w:val="0"/>
                                      <w:marTop w:val="0"/>
                                      <w:marBottom w:val="0"/>
                                      <w:divBdr>
                                        <w:top w:val="none" w:sz="0" w:space="0" w:color="auto"/>
                                        <w:left w:val="none" w:sz="0" w:space="0" w:color="auto"/>
                                        <w:bottom w:val="none" w:sz="0" w:space="0" w:color="auto"/>
                                        <w:right w:val="none" w:sz="0" w:space="0" w:color="auto"/>
                                      </w:divBdr>
                                      <w:divsChild>
                                        <w:div w:id="562525793">
                                          <w:marLeft w:val="0"/>
                                          <w:marRight w:val="0"/>
                                          <w:marTop w:val="0"/>
                                          <w:marBottom w:val="0"/>
                                          <w:divBdr>
                                            <w:top w:val="none" w:sz="0" w:space="0" w:color="auto"/>
                                            <w:left w:val="none" w:sz="0" w:space="0" w:color="auto"/>
                                            <w:bottom w:val="none" w:sz="0" w:space="0" w:color="auto"/>
                                            <w:right w:val="none" w:sz="0" w:space="0" w:color="auto"/>
                                          </w:divBdr>
                                        </w:div>
                                        <w:div w:id="607395119">
                                          <w:marLeft w:val="0"/>
                                          <w:marRight w:val="0"/>
                                          <w:marTop w:val="0"/>
                                          <w:marBottom w:val="0"/>
                                          <w:divBdr>
                                            <w:top w:val="none" w:sz="0" w:space="0" w:color="auto"/>
                                            <w:left w:val="none" w:sz="0" w:space="0" w:color="auto"/>
                                            <w:bottom w:val="none" w:sz="0" w:space="0" w:color="auto"/>
                                            <w:right w:val="none" w:sz="0" w:space="0" w:color="auto"/>
                                          </w:divBdr>
                                        </w:div>
                                      </w:divsChild>
                                    </w:div>
                                    <w:div w:id="1193416725">
                                      <w:marLeft w:val="0"/>
                                      <w:marRight w:val="0"/>
                                      <w:marTop w:val="0"/>
                                      <w:marBottom w:val="0"/>
                                      <w:divBdr>
                                        <w:top w:val="none" w:sz="0" w:space="0" w:color="auto"/>
                                        <w:left w:val="none" w:sz="0" w:space="0" w:color="auto"/>
                                        <w:bottom w:val="none" w:sz="0" w:space="0" w:color="auto"/>
                                        <w:right w:val="none" w:sz="0" w:space="0" w:color="auto"/>
                                      </w:divBdr>
                                    </w:div>
                                    <w:div w:id="1955090352">
                                      <w:marLeft w:val="0"/>
                                      <w:marRight w:val="0"/>
                                      <w:marTop w:val="0"/>
                                      <w:marBottom w:val="0"/>
                                      <w:divBdr>
                                        <w:top w:val="none" w:sz="0" w:space="0" w:color="auto"/>
                                        <w:left w:val="none" w:sz="0" w:space="0" w:color="auto"/>
                                        <w:bottom w:val="none" w:sz="0" w:space="0" w:color="auto"/>
                                        <w:right w:val="none" w:sz="0" w:space="0" w:color="auto"/>
                                      </w:divBdr>
                                    </w:div>
                                  </w:divsChild>
                                </w:div>
                                <w:div w:id="2032609079">
                                  <w:marLeft w:val="0"/>
                                  <w:marRight w:val="0"/>
                                  <w:marTop w:val="0"/>
                                  <w:marBottom w:val="0"/>
                                  <w:divBdr>
                                    <w:top w:val="none" w:sz="0" w:space="0" w:color="auto"/>
                                    <w:left w:val="none" w:sz="0" w:space="0" w:color="auto"/>
                                    <w:bottom w:val="none" w:sz="0" w:space="0" w:color="auto"/>
                                    <w:right w:val="none" w:sz="0" w:space="0" w:color="auto"/>
                                  </w:divBdr>
                                  <w:divsChild>
                                    <w:div w:id="1062798734">
                                      <w:marLeft w:val="0"/>
                                      <w:marRight w:val="0"/>
                                      <w:marTop w:val="0"/>
                                      <w:marBottom w:val="0"/>
                                      <w:divBdr>
                                        <w:top w:val="none" w:sz="0" w:space="0" w:color="auto"/>
                                        <w:left w:val="none" w:sz="0" w:space="0" w:color="auto"/>
                                        <w:bottom w:val="none" w:sz="0" w:space="0" w:color="auto"/>
                                        <w:right w:val="none" w:sz="0" w:space="0" w:color="auto"/>
                                      </w:divBdr>
                                    </w:div>
                                    <w:div w:id="1252928915">
                                      <w:marLeft w:val="0"/>
                                      <w:marRight w:val="0"/>
                                      <w:marTop w:val="0"/>
                                      <w:marBottom w:val="0"/>
                                      <w:divBdr>
                                        <w:top w:val="none" w:sz="0" w:space="0" w:color="auto"/>
                                        <w:left w:val="none" w:sz="0" w:space="0" w:color="auto"/>
                                        <w:bottom w:val="none" w:sz="0" w:space="0" w:color="auto"/>
                                        <w:right w:val="none" w:sz="0" w:space="0" w:color="auto"/>
                                      </w:divBdr>
                                      <w:divsChild>
                                        <w:div w:id="373389181">
                                          <w:marLeft w:val="0"/>
                                          <w:marRight w:val="0"/>
                                          <w:marTop w:val="0"/>
                                          <w:marBottom w:val="0"/>
                                          <w:divBdr>
                                            <w:top w:val="none" w:sz="0" w:space="0" w:color="auto"/>
                                            <w:left w:val="none" w:sz="0" w:space="0" w:color="auto"/>
                                            <w:bottom w:val="none" w:sz="0" w:space="0" w:color="auto"/>
                                            <w:right w:val="none" w:sz="0" w:space="0" w:color="auto"/>
                                          </w:divBdr>
                                        </w:div>
                                        <w:div w:id="5811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8942">
                                  <w:marLeft w:val="0"/>
                                  <w:marRight w:val="0"/>
                                  <w:marTop w:val="0"/>
                                  <w:marBottom w:val="0"/>
                                  <w:divBdr>
                                    <w:top w:val="none" w:sz="0" w:space="0" w:color="auto"/>
                                    <w:left w:val="none" w:sz="0" w:space="0" w:color="auto"/>
                                    <w:bottom w:val="none" w:sz="0" w:space="0" w:color="auto"/>
                                    <w:right w:val="none" w:sz="0" w:space="0" w:color="auto"/>
                                  </w:divBdr>
                                  <w:divsChild>
                                    <w:div w:id="271206929">
                                      <w:marLeft w:val="0"/>
                                      <w:marRight w:val="0"/>
                                      <w:marTop w:val="0"/>
                                      <w:marBottom w:val="0"/>
                                      <w:divBdr>
                                        <w:top w:val="none" w:sz="0" w:space="0" w:color="auto"/>
                                        <w:left w:val="none" w:sz="0" w:space="0" w:color="auto"/>
                                        <w:bottom w:val="none" w:sz="0" w:space="0" w:color="auto"/>
                                        <w:right w:val="none" w:sz="0" w:space="0" w:color="auto"/>
                                      </w:divBdr>
                                    </w:div>
                                    <w:div w:id="310597958">
                                      <w:marLeft w:val="0"/>
                                      <w:marRight w:val="0"/>
                                      <w:marTop w:val="0"/>
                                      <w:marBottom w:val="0"/>
                                      <w:divBdr>
                                        <w:top w:val="none" w:sz="0" w:space="0" w:color="auto"/>
                                        <w:left w:val="none" w:sz="0" w:space="0" w:color="auto"/>
                                        <w:bottom w:val="none" w:sz="0" w:space="0" w:color="auto"/>
                                        <w:right w:val="none" w:sz="0" w:space="0" w:color="auto"/>
                                      </w:divBdr>
                                    </w:div>
                                    <w:div w:id="1943754411">
                                      <w:marLeft w:val="0"/>
                                      <w:marRight w:val="0"/>
                                      <w:marTop w:val="0"/>
                                      <w:marBottom w:val="0"/>
                                      <w:divBdr>
                                        <w:top w:val="none" w:sz="0" w:space="0" w:color="auto"/>
                                        <w:left w:val="none" w:sz="0" w:space="0" w:color="auto"/>
                                        <w:bottom w:val="none" w:sz="0" w:space="0" w:color="auto"/>
                                        <w:right w:val="none" w:sz="0" w:space="0" w:color="auto"/>
                                      </w:divBdr>
                                      <w:divsChild>
                                        <w:div w:id="6488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630">
              <w:marLeft w:val="0"/>
              <w:marRight w:val="0"/>
              <w:marTop w:val="0"/>
              <w:marBottom w:val="0"/>
              <w:divBdr>
                <w:top w:val="none" w:sz="0" w:space="0" w:color="auto"/>
                <w:left w:val="none" w:sz="0" w:space="0" w:color="auto"/>
                <w:bottom w:val="none" w:sz="0" w:space="0" w:color="auto"/>
                <w:right w:val="none" w:sz="0" w:space="0" w:color="auto"/>
              </w:divBdr>
              <w:divsChild>
                <w:div w:id="445928546">
                  <w:marLeft w:val="0"/>
                  <w:marRight w:val="0"/>
                  <w:marTop w:val="0"/>
                  <w:marBottom w:val="0"/>
                  <w:divBdr>
                    <w:top w:val="none" w:sz="0" w:space="0" w:color="auto"/>
                    <w:left w:val="none" w:sz="0" w:space="0" w:color="auto"/>
                    <w:bottom w:val="none" w:sz="0" w:space="0" w:color="auto"/>
                    <w:right w:val="none" w:sz="0" w:space="0" w:color="auto"/>
                  </w:divBdr>
                </w:div>
                <w:div w:id="7853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58010">
          <w:marLeft w:val="0"/>
          <w:marRight w:val="0"/>
          <w:marTop w:val="0"/>
          <w:marBottom w:val="0"/>
          <w:divBdr>
            <w:top w:val="none" w:sz="0" w:space="0" w:color="auto"/>
            <w:left w:val="none" w:sz="0" w:space="0" w:color="auto"/>
            <w:bottom w:val="none" w:sz="0" w:space="0" w:color="auto"/>
            <w:right w:val="none" w:sz="0" w:space="0" w:color="auto"/>
          </w:divBdr>
          <w:divsChild>
            <w:div w:id="1364162449">
              <w:marLeft w:val="0"/>
              <w:marRight w:val="0"/>
              <w:marTop w:val="0"/>
              <w:marBottom w:val="0"/>
              <w:divBdr>
                <w:top w:val="none" w:sz="0" w:space="0" w:color="auto"/>
                <w:left w:val="none" w:sz="0" w:space="0" w:color="auto"/>
                <w:bottom w:val="none" w:sz="0" w:space="0" w:color="auto"/>
                <w:right w:val="none" w:sz="0" w:space="0" w:color="auto"/>
              </w:divBdr>
              <w:divsChild>
                <w:div w:id="544416869">
                  <w:marLeft w:val="0"/>
                  <w:marRight w:val="0"/>
                  <w:marTop w:val="0"/>
                  <w:marBottom w:val="0"/>
                  <w:divBdr>
                    <w:top w:val="none" w:sz="0" w:space="0" w:color="auto"/>
                    <w:left w:val="none" w:sz="0" w:space="0" w:color="auto"/>
                    <w:bottom w:val="none" w:sz="0" w:space="0" w:color="auto"/>
                    <w:right w:val="none" w:sz="0" w:space="0" w:color="auto"/>
                  </w:divBdr>
                  <w:divsChild>
                    <w:div w:id="421799089">
                      <w:marLeft w:val="0"/>
                      <w:marRight w:val="0"/>
                      <w:marTop w:val="0"/>
                      <w:marBottom w:val="0"/>
                      <w:divBdr>
                        <w:top w:val="none" w:sz="0" w:space="0" w:color="auto"/>
                        <w:left w:val="none" w:sz="0" w:space="0" w:color="auto"/>
                        <w:bottom w:val="none" w:sz="0" w:space="0" w:color="auto"/>
                        <w:right w:val="none" w:sz="0" w:space="0" w:color="auto"/>
                      </w:divBdr>
                    </w:div>
                    <w:div w:id="1164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724">
              <w:marLeft w:val="0"/>
              <w:marRight w:val="0"/>
              <w:marTop w:val="0"/>
              <w:marBottom w:val="0"/>
              <w:divBdr>
                <w:top w:val="none" w:sz="0" w:space="0" w:color="auto"/>
                <w:left w:val="none" w:sz="0" w:space="0" w:color="auto"/>
                <w:bottom w:val="none" w:sz="0" w:space="0" w:color="auto"/>
                <w:right w:val="none" w:sz="0" w:space="0" w:color="auto"/>
              </w:divBdr>
            </w:div>
          </w:divsChild>
        </w:div>
        <w:div w:id="1173103569">
          <w:marLeft w:val="0"/>
          <w:marRight w:val="0"/>
          <w:marTop w:val="0"/>
          <w:marBottom w:val="0"/>
          <w:divBdr>
            <w:top w:val="none" w:sz="0" w:space="0" w:color="auto"/>
            <w:left w:val="none" w:sz="0" w:space="0" w:color="auto"/>
            <w:bottom w:val="none" w:sz="0" w:space="0" w:color="auto"/>
            <w:right w:val="none" w:sz="0" w:space="0" w:color="auto"/>
          </w:divBdr>
          <w:divsChild>
            <w:div w:id="691035411">
              <w:marLeft w:val="0"/>
              <w:marRight w:val="0"/>
              <w:marTop w:val="0"/>
              <w:marBottom w:val="0"/>
              <w:divBdr>
                <w:top w:val="none" w:sz="0" w:space="0" w:color="auto"/>
                <w:left w:val="none" w:sz="0" w:space="0" w:color="auto"/>
                <w:bottom w:val="none" w:sz="0" w:space="0" w:color="auto"/>
                <w:right w:val="none" w:sz="0" w:space="0" w:color="auto"/>
              </w:divBdr>
            </w:div>
          </w:divsChild>
        </w:div>
        <w:div w:id="1649087535">
          <w:marLeft w:val="0"/>
          <w:marRight w:val="0"/>
          <w:marTop w:val="0"/>
          <w:marBottom w:val="0"/>
          <w:divBdr>
            <w:top w:val="none" w:sz="0" w:space="0" w:color="auto"/>
            <w:left w:val="none" w:sz="0" w:space="0" w:color="auto"/>
            <w:bottom w:val="none" w:sz="0" w:space="0" w:color="auto"/>
            <w:right w:val="none" w:sz="0" w:space="0" w:color="auto"/>
          </w:divBdr>
          <w:divsChild>
            <w:div w:id="434327040">
              <w:marLeft w:val="0"/>
              <w:marRight w:val="0"/>
              <w:marTop w:val="0"/>
              <w:marBottom w:val="0"/>
              <w:divBdr>
                <w:top w:val="none" w:sz="0" w:space="0" w:color="auto"/>
                <w:left w:val="none" w:sz="0" w:space="0" w:color="auto"/>
                <w:bottom w:val="none" w:sz="0" w:space="0" w:color="auto"/>
                <w:right w:val="none" w:sz="0" w:space="0" w:color="auto"/>
              </w:divBdr>
              <w:divsChild>
                <w:div w:id="1571309674">
                  <w:marLeft w:val="0"/>
                  <w:marRight w:val="0"/>
                  <w:marTop w:val="0"/>
                  <w:marBottom w:val="0"/>
                  <w:divBdr>
                    <w:top w:val="none" w:sz="0" w:space="0" w:color="auto"/>
                    <w:left w:val="none" w:sz="0" w:space="0" w:color="auto"/>
                    <w:bottom w:val="none" w:sz="0" w:space="0" w:color="auto"/>
                    <w:right w:val="none" w:sz="0" w:space="0" w:color="auto"/>
                  </w:divBdr>
                </w:div>
              </w:divsChild>
            </w:div>
            <w:div w:id="558202521">
              <w:marLeft w:val="0"/>
              <w:marRight w:val="0"/>
              <w:marTop w:val="0"/>
              <w:marBottom w:val="0"/>
              <w:divBdr>
                <w:top w:val="none" w:sz="0" w:space="0" w:color="auto"/>
                <w:left w:val="none" w:sz="0" w:space="0" w:color="auto"/>
                <w:bottom w:val="none" w:sz="0" w:space="0" w:color="auto"/>
                <w:right w:val="none" w:sz="0" w:space="0" w:color="auto"/>
              </w:divBdr>
              <w:divsChild>
                <w:div w:id="1876581800">
                  <w:marLeft w:val="0"/>
                  <w:marRight w:val="0"/>
                  <w:marTop w:val="0"/>
                  <w:marBottom w:val="0"/>
                  <w:divBdr>
                    <w:top w:val="none" w:sz="0" w:space="0" w:color="auto"/>
                    <w:left w:val="none" w:sz="0" w:space="0" w:color="auto"/>
                    <w:bottom w:val="none" w:sz="0" w:space="0" w:color="auto"/>
                    <w:right w:val="none" w:sz="0" w:space="0" w:color="auto"/>
                  </w:divBdr>
                  <w:divsChild>
                    <w:div w:id="1359702493">
                      <w:marLeft w:val="0"/>
                      <w:marRight w:val="0"/>
                      <w:marTop w:val="0"/>
                      <w:marBottom w:val="0"/>
                      <w:divBdr>
                        <w:top w:val="none" w:sz="0" w:space="0" w:color="auto"/>
                        <w:left w:val="none" w:sz="0" w:space="0" w:color="auto"/>
                        <w:bottom w:val="none" w:sz="0" w:space="0" w:color="auto"/>
                        <w:right w:val="none" w:sz="0" w:space="0" w:color="auto"/>
                      </w:divBdr>
                    </w:div>
                    <w:div w:id="1658801857">
                      <w:marLeft w:val="0"/>
                      <w:marRight w:val="0"/>
                      <w:marTop w:val="0"/>
                      <w:marBottom w:val="0"/>
                      <w:divBdr>
                        <w:top w:val="none" w:sz="0" w:space="0" w:color="auto"/>
                        <w:left w:val="none" w:sz="0" w:space="0" w:color="auto"/>
                        <w:bottom w:val="none" w:sz="0" w:space="0" w:color="auto"/>
                        <w:right w:val="none" w:sz="0" w:space="0" w:color="auto"/>
                      </w:divBdr>
                    </w:div>
                    <w:div w:id="18654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2959">
      <w:marLeft w:val="0"/>
      <w:marRight w:val="0"/>
      <w:marTop w:val="0"/>
      <w:marBottom w:val="0"/>
      <w:divBdr>
        <w:top w:val="none" w:sz="0" w:space="0" w:color="auto"/>
        <w:left w:val="none" w:sz="0" w:space="0" w:color="auto"/>
        <w:bottom w:val="none" w:sz="0" w:space="0" w:color="auto"/>
        <w:right w:val="none" w:sz="0" w:space="0" w:color="auto"/>
      </w:divBdr>
    </w:div>
    <w:div w:id="1586646509">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javascript:%20fZzSRInternal('30346',%20'3708899',%20'3708900',%20'4800934',%20'4800962',%20'0')" TargetMode="External"/><Relationship Id="rId21" Type="http://schemas.openxmlformats.org/officeDocument/2006/relationships/hyperlink" Target="javascript:%20fZzSRInternal('30346',%20'3708900',%20'3708900',%20'4800967',%20'4800977',%20'0')" TargetMode="External"/><Relationship Id="rId42" Type="http://schemas.openxmlformats.org/officeDocument/2006/relationships/hyperlink" Target="javascript:%20fZzSRInternal('30346',%20'3708901',%20'0',%20'0',%20'0',%20'116883')" TargetMode="External"/><Relationship Id="rId47" Type="http://schemas.openxmlformats.org/officeDocument/2006/relationships/hyperlink" Target="file:///C:\Main\Default.aspx%3fTemplate=~\Main\TArticles.ascx&amp;LngID=0&amp;zzsrlnkid=5990047&amp;phContent=~\ZzSR\ShowRule.ascx&amp;RuleId=0&amp;FragmentId1=4650787&amp;FragmentId2=4650788" TargetMode="External"/><Relationship Id="rId63" Type="http://schemas.openxmlformats.org/officeDocument/2006/relationships/hyperlink" Target="file:///C:\Main\Default.aspx%3fTemplate=~\Main\TArticles.ascx&amp;LngID=0&amp;zzsrlnkid=5990047&amp;phContent=~\ZzSR\ShowRule.ascx&amp;RuleId=0&amp;FragmentId1=4793855&amp;FragmentId2=4793858" TargetMode="External"/><Relationship Id="rId68" Type="http://schemas.openxmlformats.org/officeDocument/2006/relationships/hyperlink" Target="file:///C:\Main\Default.aspx%3fTemplate=~\Main\TArticles.ascx&amp;LngID=0&amp;zzsrlnkid=5990047&amp;phContent=~\ZzSR\ShowRule.ascx&amp;RuleId=29742&amp;FragmentId1=0&amp;FragmentId2=0" TargetMode="External"/><Relationship Id="rId84" Type="http://schemas.openxmlformats.org/officeDocument/2006/relationships/hyperlink" Target="file:///C:\Main\Default.aspx%3fTemplate=~\Main\TArticles.ascx&amp;LngID=0&amp;zzsrlnkid=5990047&amp;phContent=~\ZzSR\ShowRule.ascx&amp;RuleId=0&amp;FragmentId1=4650791&amp;FragmentId2=4650793" TargetMode="External"/><Relationship Id="rId89" Type="http://schemas.openxmlformats.org/officeDocument/2006/relationships/hyperlink" Target="file:///C:\Main\Default.aspx%3fTemplate=~\Main\TArticles.ascx&amp;LngID=0&amp;zzsrlnkid=5990047&amp;phContent=~\ZzSR\ShowRule.ascx&amp;RuleId=0&amp;FragmentId1=4650799&amp;FragmentId2=4650799" TargetMode="External"/><Relationship Id="rId2" Type="http://schemas.openxmlformats.org/officeDocument/2006/relationships/settings" Target="settings.xml"/><Relationship Id="rId16" Type="http://schemas.openxmlformats.org/officeDocument/2006/relationships/hyperlink" Target="javascript:%20fZzSRInternal('30346',%20'3708900',%20'3708900',%20'4975690',%20'4975695',%20'0')" TargetMode="External"/><Relationship Id="rId29" Type="http://schemas.openxmlformats.org/officeDocument/2006/relationships/hyperlink" Target="javascript:%20fZzSRInternal('30346',%20'3708901',%20'0',%20'0',%20'0',%20'116890')" TargetMode="External"/><Relationship Id="rId107" Type="http://schemas.openxmlformats.org/officeDocument/2006/relationships/hyperlink" Target="file:///C:\Main\Default.aspx%3fTemplate=~\Main\TArticles.ascx&amp;LngID=0&amp;zzsrlnkid=5990047&amp;phContent=~\ZzSR\ShowRule.ascx&amp;RuleId=0&amp;FragmentId1=4928608&amp;FragmentId2=4928608" TargetMode="External"/><Relationship Id="rId11" Type="http://schemas.openxmlformats.org/officeDocument/2006/relationships/hyperlink" Target="javascript:%20fZzSRInternal('30346',%20'3708901',%20'0',%20'0',%20'0',%20'116884')" TargetMode="External"/><Relationship Id="rId24" Type="http://schemas.openxmlformats.org/officeDocument/2006/relationships/hyperlink" Target="javascript:%20fZzSRInternal('30346',%20'3708901',%20'0',%20'0',%20'0',%20'116885')" TargetMode="External"/><Relationship Id="rId32" Type="http://schemas.openxmlformats.org/officeDocument/2006/relationships/hyperlink" Target="javascript:%20fZzSRInternal('30346',%20'3708899',%20'3708899',%20'4800899',%20'4800902',%20'0')" TargetMode="External"/><Relationship Id="rId37" Type="http://schemas.openxmlformats.org/officeDocument/2006/relationships/hyperlink" Target="javascript:%20fZzSRInternal('30346',%20'3708900',%20'3708900',%20'4975696',%20'4975701',%20'0')" TargetMode="External"/><Relationship Id="rId40" Type="http://schemas.openxmlformats.org/officeDocument/2006/relationships/hyperlink" Target="javascript:%20fZzSRInternal('30346',%20'3708901',%20'0',%20'0',%20'0',%20'116891')" TargetMode="External"/><Relationship Id="rId45" Type="http://schemas.openxmlformats.org/officeDocument/2006/relationships/hyperlink" Target="file:///C:\Main\Default.aspx%3fTemplate=~\Main\TArticles.ascx&amp;LngID=0&amp;zzsrlnkid=5990047&amp;phContent=~\ZzSR\ShowRule.ascx&amp;RuleId=0&amp;FragmentId1=4651442&amp;FragmentId2=4651446" TargetMode="External"/><Relationship Id="rId53" Type="http://schemas.openxmlformats.org/officeDocument/2006/relationships/hyperlink" Target="file:///C:\Main\Default.aspx%3fTemplate=~\Main\TArticles.ascx&amp;LngID=0&amp;zzsrlnkid=5990047&amp;phContent=~\ZzSR\ShowRule.ascx&amp;RuleId=0&amp;FragmentId1=4650877&amp;FragmentId2=4650883" TargetMode="External"/><Relationship Id="rId58" Type="http://schemas.openxmlformats.org/officeDocument/2006/relationships/hyperlink" Target="file:///C:\Main\Default.aspx%3fTemplate=~\Main\TArticles.ascx&amp;LngID=0&amp;zzsrlnkid=5990047&amp;phContent=~\ZzSR\ShowRule.ascx&amp;RuleId=29742&amp;FragmentId1=0&amp;FragmentId2=0" TargetMode="External"/><Relationship Id="rId66" Type="http://schemas.openxmlformats.org/officeDocument/2006/relationships/hyperlink" Target="file:///C:\Main\Default.aspx%3fTemplate=~\Main\TArticles.ascx&amp;LngID=0&amp;zzsrlnkid=5990047&amp;phContent=~\ZzSR\ShowRule.ascx&amp;RuleId=13843&amp;FragmentId1=0&amp;FragmentId2=0" TargetMode="External"/><Relationship Id="rId74" Type="http://schemas.openxmlformats.org/officeDocument/2006/relationships/hyperlink" Target="file:///C:\Main\Default.aspx%3fTemplate=~\Main\TArticles.ascx&amp;LngID=0&amp;zzsrlnkid=5990047&amp;phContent=~\ZzSR\ShowRule.ascx&amp;RuleId=29743&amp;FragmentId1=0&amp;FragmentId2=0" TargetMode="External"/><Relationship Id="rId79" Type="http://schemas.openxmlformats.org/officeDocument/2006/relationships/hyperlink" Target="file:///C:\Main\Default.aspx%3fTemplate=~\Main\TArticles.ascx&amp;LngID=0&amp;zzsrlnkid=5990047&amp;phContent=~\ZzSR\ShowRule.ascx&amp;RuleId=0&amp;FragmentId1=4651442&amp;FragmentId2=4651446" TargetMode="External"/><Relationship Id="rId87" Type="http://schemas.openxmlformats.org/officeDocument/2006/relationships/hyperlink" Target="file:///C:\Main\Default.aspx%3fTemplate=~\Main\TArticles.ascx&amp;LngID=0&amp;zzsrlnkid=5990047&amp;phContent=~\ZzSR\ShowRule.ascx&amp;RuleId=0&amp;FragmentId1=4650877&amp;FragmentId2=4650883" TargetMode="External"/><Relationship Id="rId102" Type="http://schemas.openxmlformats.org/officeDocument/2006/relationships/hyperlink" Target="file:///C:\Main\Default.aspx%3fTemplate=~\Main\TArticles.ascx&amp;LngID=0&amp;zzsrlnkid=5990047&amp;phContent=~\ZzSR\ShowRule.ascx&amp;RuleId=0&amp;FragmentId1=4650839&amp;FragmentId2=5091754" TargetMode="External"/><Relationship Id="rId5" Type="http://schemas.openxmlformats.org/officeDocument/2006/relationships/hyperlink" Target="javascript:%20fZzSRInternal('30346',%20'3708899',%20'3708900',%20'4800934',%20'4975701',%20'0')" TargetMode="External"/><Relationship Id="rId61" Type="http://schemas.openxmlformats.org/officeDocument/2006/relationships/hyperlink" Target="file:///C:\Main\Default.aspx%3fTemplate=~\Main\TArticles.ascx&amp;LngID=0&amp;zzsrlnkid=5990047&amp;phContent=~\ZzSR\ShowRule.ascx&amp;RuleId=29742&amp;FragmentId1=0&amp;FragmentId2=0" TargetMode="External"/><Relationship Id="rId82" Type="http://schemas.openxmlformats.org/officeDocument/2006/relationships/hyperlink" Target="file:///C:\Main\Default.aspx%3fTemplate=~\Main\TArticles.ascx&amp;LngID=0&amp;zzsrlnkid=5990047&amp;phContent=~\ZzSR\ShowRule.ascx&amp;RuleId=0&amp;FragmentId1=4650789&amp;FragmentId2=4650789" TargetMode="External"/><Relationship Id="rId90" Type="http://schemas.openxmlformats.org/officeDocument/2006/relationships/hyperlink" Target="file:///C:\Main\Default.aspx%3fTemplate=~\Main\TArticles.ascx&amp;LngID=0&amp;zzsrlnkid=5990047&amp;phContent=~\ZzSR\ShowRule.ascx&amp;RuleId=29742&amp;FragmentId1=0&amp;FragmentId2=0" TargetMode="External"/><Relationship Id="rId95" Type="http://schemas.openxmlformats.org/officeDocument/2006/relationships/hyperlink" Target="file:///C:\Main\Default.aspx%3fTemplate=~\Main\TArticles.ascx&amp;LngID=0&amp;zzsrlnkid=5990047&amp;phContent=~\ZzSR\ShowRule.ascx&amp;RuleId=29742&amp;FragmentId1=0&amp;FragmentId2=0" TargetMode="External"/><Relationship Id="rId19" Type="http://schemas.openxmlformats.org/officeDocument/2006/relationships/hyperlink" Target="javascript:%20fZzSRInternal('30346',%20'3708901',%20'0',%20'0',%20'0',%20'116888')" TargetMode="External"/><Relationship Id="rId14" Type="http://schemas.openxmlformats.org/officeDocument/2006/relationships/hyperlink" Target="javascript:%20fZzSRInternal('30346',%20'3708899',%20'3708900',%20'4800934',%20'4800962',%20'0')" TargetMode="External"/><Relationship Id="rId22" Type="http://schemas.openxmlformats.org/officeDocument/2006/relationships/hyperlink" Target="javascript:%20fZzSRInternal('30346',%20'3708900',%20'3708900',%20'4800978',%20'4800983',%20'0')" TargetMode="External"/><Relationship Id="rId27" Type="http://schemas.openxmlformats.org/officeDocument/2006/relationships/hyperlink" Target="javascript:%20fZzSRInternal('30346',%20'3708901',%20'0',%20'0',%20'0',%20'116889')" TargetMode="External"/><Relationship Id="rId30" Type="http://schemas.openxmlformats.org/officeDocument/2006/relationships/hyperlink" Target="javascript:%20fZzSRInternal('30346',%20'3708901',%20'0',%20'0',%20'0',%20'126026')" TargetMode="External"/><Relationship Id="rId35" Type="http://schemas.openxmlformats.org/officeDocument/2006/relationships/hyperlink" Target="javascript:%20fZzSRInternal('30346',%20'3708900',%20'3708900',%20'4800984',%20'4800993',%20'0')" TargetMode="External"/><Relationship Id="rId43" Type="http://schemas.openxmlformats.org/officeDocument/2006/relationships/hyperlink" Target="javascript:%20fZzSRInternal('30346',%20'3708901',%20'0',%20'0',%20'0',%20'116895')" TargetMode="External"/><Relationship Id="rId48" Type="http://schemas.openxmlformats.org/officeDocument/2006/relationships/hyperlink" Target="file:///C:\Main\Default.aspx%3fTemplate=~\Main\TArticles.ascx&amp;LngID=0&amp;zzsrlnkid=5990047&amp;phContent=~\ZzSR\ShowRule.ascx&amp;RuleId=0&amp;FragmentId1=4650789&amp;FragmentId2=4650789" TargetMode="External"/><Relationship Id="rId56" Type="http://schemas.openxmlformats.org/officeDocument/2006/relationships/hyperlink" Target="file:///C:\Main\Default.aspx%3fTemplate=~\Main\TArticles.ascx&amp;LngID=0&amp;zzsrlnkid=5990047&amp;phContent=~\ZzSR\ShowRule.ascx&amp;RuleId=29742&amp;FragmentId1=0&amp;FragmentId2=0" TargetMode="External"/><Relationship Id="rId64" Type="http://schemas.openxmlformats.org/officeDocument/2006/relationships/hyperlink" Target="file:///C:\Main\Default.aspx%3fTemplate=~\Main\TArticles.ascx&amp;LngID=0&amp;zzsrlnkid=5990047&amp;phContent=~\ZzSR\ShowRule.ascx&amp;RuleId=28752&amp;FragmentId1=0&amp;FragmentId2=0" TargetMode="External"/><Relationship Id="rId69" Type="http://schemas.openxmlformats.org/officeDocument/2006/relationships/hyperlink" Target="javascript:%20fZzSRInternal('30346',%20'3708901',%20'0',%20'0',%20'0',%20'116888')" TargetMode="External"/><Relationship Id="rId77" Type="http://schemas.openxmlformats.org/officeDocument/2006/relationships/hyperlink" Target="file:///C:\Main\Default.aspx%3fTemplate=~\Main\TArticles.ascx&amp;LngID=0&amp;zzsrlnkid=5990047&amp;phContent=~\ZzSR\ShowRule.ascx&amp;RuleId=0&amp;FragmentId1=4650870&amp;FragmentId2=4650874" TargetMode="External"/><Relationship Id="rId100" Type="http://schemas.openxmlformats.org/officeDocument/2006/relationships/hyperlink" Target="file:///C:\Main\Default.aspx%3fTemplate=~\Main\TArticles.ascx&amp;LngID=0&amp;zzsrlnkid=5990047&amp;phContent=~\ZzSR\ShowRule.ascx&amp;RuleId=0&amp;FragmentId1=4689500&amp;FragmentId2=4754212" TargetMode="External"/><Relationship Id="rId105" Type="http://schemas.openxmlformats.org/officeDocument/2006/relationships/hyperlink" Target="file:///C:\Main\Default.aspx%3fTemplate=~\Main\TArticles.ascx&amp;LngID=0&amp;zzsrlnkid=5990047&amp;phContent=~\ZzSR\ShowRule.ascx&amp;RuleId=0&amp;FragmentId1=4919840&amp;FragmentId2=4919840" TargetMode="External"/><Relationship Id="rId8" Type="http://schemas.openxmlformats.org/officeDocument/2006/relationships/hyperlink" Target="javascript:%20fZzSRInternal('30346',%20'3708899',%20'3708899',%20'4800919',%20'4800923',%20'0')" TargetMode="External"/><Relationship Id="rId51" Type="http://schemas.openxmlformats.org/officeDocument/2006/relationships/hyperlink" Target="file:///C:\Main\Default.aspx%3fTemplate=~\Main\TArticles.ascx&amp;LngID=0&amp;zzsrlnkid=5990047&amp;phContent=~\ZzSR\ShowRule.ascx&amp;RuleId=29742&amp;FragmentId1=0&amp;FragmentId2=0" TargetMode="External"/><Relationship Id="rId72" Type="http://schemas.openxmlformats.org/officeDocument/2006/relationships/hyperlink" Target="javascript:%20fZzSRInternal('30346',%20'3708901',%20'0',%20'0',%20'0',%20'123482')" TargetMode="External"/><Relationship Id="rId80" Type="http://schemas.openxmlformats.org/officeDocument/2006/relationships/hyperlink" Target="file:///C:\Main\Default.aspx%3fTemplate=~\Main\TArticles.ascx&amp;LngID=0&amp;zzsrlnkid=5990047&amp;phContent=~\ZzSR\ShowRule.ascx&amp;RuleId=29742&amp;FragmentId1=0&amp;FragmentId2=0" TargetMode="External"/><Relationship Id="rId85" Type="http://schemas.openxmlformats.org/officeDocument/2006/relationships/hyperlink" Target="file:///C:\Main\Default.aspx%3fTemplate=~\Main\TArticles.ascx&amp;LngID=0&amp;zzsrlnkid=5990047&amp;phContent=~\ZzSR\ShowRule.ascx&amp;RuleId=29742&amp;FragmentId1=0&amp;FragmentId2=0" TargetMode="External"/><Relationship Id="rId93" Type="http://schemas.openxmlformats.org/officeDocument/2006/relationships/hyperlink" Target="file:///C:\Main\Default.aspx%3fTemplate=~\Main\TArticles.ascx&amp;LngID=0&amp;zzsrlnkid=5990047&amp;phContent=~\ZzSR\ShowRule.ascx&amp;RuleId=29743&amp;FragmentId1=0&amp;FragmentId2=0" TargetMode="External"/><Relationship Id="rId98" Type="http://schemas.openxmlformats.org/officeDocument/2006/relationships/hyperlink" Target="file:///C:\Main\Default.aspx%3fTemplate=~\Main\TArticles.ascx&amp;LngID=0&amp;zzsrlnkid=5990047&amp;phContent=~\ZzSR\ShowRule.ascx&amp;RuleId=0&amp;FragmentId1=3895292&amp;FragmentId2=3895292" TargetMode="External"/><Relationship Id="rId3" Type="http://schemas.openxmlformats.org/officeDocument/2006/relationships/webSettings" Target="webSettings.xml"/><Relationship Id="rId12" Type="http://schemas.openxmlformats.org/officeDocument/2006/relationships/hyperlink" Target="javascript:%20fZzSRInternal('30346',%20'3708901',%20'0',%20'0',%20'0',%20'119653')" TargetMode="External"/><Relationship Id="rId17" Type="http://schemas.openxmlformats.org/officeDocument/2006/relationships/hyperlink" Target="javascript:%20fZzSRInternal('30346',%20'3708901',%20'0',%20'0',%20'0',%20'116885')" TargetMode="External"/><Relationship Id="rId25" Type="http://schemas.openxmlformats.org/officeDocument/2006/relationships/hyperlink" Target="javascript:%20fZzSRInternal('30346',%20'3708901',%20'0',%20'0',%20'0',%20'116887')" TargetMode="External"/><Relationship Id="rId33" Type="http://schemas.openxmlformats.org/officeDocument/2006/relationships/hyperlink" Target="javascript:%20fZzSRInternal('30346',%20'3708899',%20'3708899',%20'4800897',%20'4800918',%20'0')" TargetMode="External"/><Relationship Id="rId38" Type="http://schemas.openxmlformats.org/officeDocument/2006/relationships/hyperlink" Target="javascript:%20fZzSRInternal('30346',%20'3708899',%20'3708900',%20'4800934',%20'5003977',%20'0')" TargetMode="External"/><Relationship Id="rId46" Type="http://schemas.openxmlformats.org/officeDocument/2006/relationships/hyperlink" Target="file:///C:\Main\Default.aspx%3fTemplate=~\Main\TArticles.ascx&amp;LngID=0&amp;zzsrlnkid=5990047&amp;phContent=~\ZzSR\ShowRule.ascx&amp;RuleId=29742&amp;FragmentId1=0&amp;FragmentId2=0" TargetMode="External"/><Relationship Id="rId59" Type="http://schemas.openxmlformats.org/officeDocument/2006/relationships/hyperlink" Target="file:///C:\Main\Default.aspx%3fTemplate=~\Main\TArticles.ascx&amp;LngID=0&amp;zzsrlnkid=5990047&amp;phContent=~\ZzSR\ShowRule.ascx&amp;RuleId=29743&amp;FragmentId1=0&amp;FragmentId2=0" TargetMode="External"/><Relationship Id="rId67" Type="http://schemas.openxmlformats.org/officeDocument/2006/relationships/hyperlink" Target="file:///C:\Main\Default.aspx%3fTemplate=~\Main\TArticles.ascx&amp;LngID=0&amp;zzsrlnkid=5990047&amp;phContent=~\ZzSR\ShowRule.ascx&amp;RuleId=0&amp;FragmentId1=4650839&amp;FragmentId2=5091754" TargetMode="External"/><Relationship Id="rId103" Type="http://schemas.openxmlformats.org/officeDocument/2006/relationships/hyperlink" Target="file:///C:\Main\Default.aspx%3fTemplate=~\Main\TArticles.ascx&amp;LngID=0&amp;zzsrlnkid=5990047&amp;phContent=~\ZzSR\ShowRule.ascx&amp;RuleId=29742&amp;FragmentId1=0&amp;FragmentId2=0" TargetMode="External"/><Relationship Id="rId108" Type="http://schemas.openxmlformats.org/officeDocument/2006/relationships/fontTable" Target="fontTable.xml"/><Relationship Id="rId20" Type="http://schemas.openxmlformats.org/officeDocument/2006/relationships/hyperlink" Target="javascript:%20fZzSRInternal('30346',%20'3708900',%20'3708900',%20'4800963',%20'4800983',%20'0')" TargetMode="External"/><Relationship Id="rId41" Type="http://schemas.openxmlformats.org/officeDocument/2006/relationships/hyperlink" Target="javascript:%20fZzSRInternal('30346',%20'3708901',%20'0',%20'0',%20'0',%20'116893')" TargetMode="External"/><Relationship Id="rId54" Type="http://schemas.openxmlformats.org/officeDocument/2006/relationships/hyperlink" Target="file:///C:\Main\Default.aspx%3fTemplate=~\Main\TArticles.ascx&amp;LngID=0&amp;zzsrlnkid=5990047&amp;phContent=~\ZzSR\ShowRule.ascx&amp;RuleId=0&amp;FragmentId1=4877500&amp;FragmentId2=4877900" TargetMode="External"/><Relationship Id="rId62" Type="http://schemas.openxmlformats.org/officeDocument/2006/relationships/hyperlink" Target="file:///C:\Main\Default.aspx%3fTemplate=~\Main\TArticles.ascx&amp;LngID=0&amp;zzsrlnkid=5990047&amp;phContent=~\ZzSR\ShowRule.ascx&amp;RuleId=0&amp;FragmentId1=4928608&amp;FragmentId2=4928608" TargetMode="External"/><Relationship Id="rId70" Type="http://schemas.openxmlformats.org/officeDocument/2006/relationships/hyperlink" Target="javascript:%20fZzSRInternal('30346',%20'3708901',%20'0',%20'0',%20'0',%20'116889')" TargetMode="External"/><Relationship Id="rId75" Type="http://schemas.openxmlformats.org/officeDocument/2006/relationships/hyperlink" Target="file:///C:\Main\Default.aspx%3fTemplate=~\Main\TArticles.ascx&amp;LngID=0&amp;zzsrlnkid=5990047&amp;phContent=~\ZzSR\ShowRule.ascx&amp;RuleId=0&amp;FragmentId1=4650839&amp;FragmentId2=4798659" TargetMode="External"/><Relationship Id="rId83" Type="http://schemas.openxmlformats.org/officeDocument/2006/relationships/hyperlink" Target="file:///C:\Main\Default.aspx%3fTemplate=~\Main\TArticles.ascx&amp;LngID=0&amp;zzsrlnkid=5990047&amp;phContent=~\ZzSR\ShowRule.ascx&amp;RuleId=29742&amp;FragmentId1=0&amp;FragmentId2=0" TargetMode="External"/><Relationship Id="rId88" Type="http://schemas.openxmlformats.org/officeDocument/2006/relationships/hyperlink" Target="file:///C:\Main\Default.aspx%3fTemplate=~\Main\TArticles.ascx&amp;LngID=0&amp;zzsrlnkid=5990047&amp;phContent=~\ZzSR\ShowRule.ascx&amp;RuleId=0&amp;FragmentId1=4877500&amp;FragmentId2=4877900" TargetMode="External"/><Relationship Id="rId91" Type="http://schemas.openxmlformats.org/officeDocument/2006/relationships/hyperlink" Target="file:///C:\Main\Default.aspx%3fTemplate=~\Main\TArticles.ascx&amp;LngID=0&amp;zzsrlnkid=5990047&amp;phContent=~\ZzSR\ShowRule.ascx&amp;RuleId=0&amp;FragmentId1=4650800&amp;FragmentId2=4650800" TargetMode="External"/><Relationship Id="rId96" Type="http://schemas.openxmlformats.org/officeDocument/2006/relationships/hyperlink" Target="file:///C:\Main\Default.aspx%3fTemplate=~\Main\TArticles.ascx&amp;LngID=0&amp;zzsrlnkid=5990047&amp;phContent=~\ZzSR\ShowRule.ascx&amp;RuleId=0&amp;FragmentId1=4793855&amp;FragmentId2=4793858" TargetMode="External"/><Relationship Id="rId1" Type="http://schemas.openxmlformats.org/officeDocument/2006/relationships/styles" Target="styles.xml"/><Relationship Id="rId6" Type="http://schemas.openxmlformats.org/officeDocument/2006/relationships/hyperlink" Target="javascript:%20fZzSRInternal('30346',%20'3708899',%20'3708900',%20'4800934',%20'4975701',%20'0')" TargetMode="External"/><Relationship Id="rId15" Type="http://schemas.openxmlformats.org/officeDocument/2006/relationships/hyperlink" Target="javascript:%20fZzSRInternal('30346',%20'3708899',%20'3708900',%20'4800934',%20'4800962',%20'0')" TargetMode="External"/><Relationship Id="rId23" Type="http://schemas.openxmlformats.org/officeDocument/2006/relationships/hyperlink" Target="javascript:%20fZzSRInternal('30346',%20'3708899',%20'3708900',%20'4800934',%20'4975695',%20'0')" TargetMode="External"/><Relationship Id="rId28" Type="http://schemas.openxmlformats.org/officeDocument/2006/relationships/hyperlink" Target="javascript:%20fZzSRInternal('30346',%20'3708899',%20'3708899',%20'4800898',%20'4800898',%20'0')" TargetMode="External"/><Relationship Id="rId36" Type="http://schemas.openxmlformats.org/officeDocument/2006/relationships/hyperlink" Target="javascript:%20fZzSRInternal('30346',%20'3708899',%20'3708899',%20'4800897',%20'4904794',%20'0')" TargetMode="External"/><Relationship Id="rId49" Type="http://schemas.openxmlformats.org/officeDocument/2006/relationships/hyperlink" Target="file:///C:\Main\Default.aspx%3fTemplate=~\Main\TArticles.ascx&amp;LngID=0&amp;zzsrlnkid=5990047&amp;phContent=~\ZzSR\ShowRule.ascx&amp;RuleId=29742&amp;FragmentId1=0&amp;FragmentId2=0" TargetMode="External"/><Relationship Id="rId57" Type="http://schemas.openxmlformats.org/officeDocument/2006/relationships/hyperlink" Target="file:///C:\Main\Default.aspx%3fTemplate=~\Main\TArticles.ascx&amp;LngID=0&amp;zzsrlnkid=5990047&amp;phContent=~\ZzSR\ShowRule.ascx&amp;RuleId=0&amp;FragmentId1=4650800&amp;FragmentId2=4650800" TargetMode="External"/><Relationship Id="rId106" Type="http://schemas.openxmlformats.org/officeDocument/2006/relationships/hyperlink" Target="file:///C:\Main\Default.aspx%3fTemplate=~\Main\TArticles.ascx&amp;LngID=0&amp;zzsrlnkid=5990047&amp;phContent=~\ZzSR\ShowRule.ascx&amp;RuleId=0&amp;FragmentId1=4650870&amp;FragmentId2=4650874" TargetMode="External"/><Relationship Id="rId10" Type="http://schemas.openxmlformats.org/officeDocument/2006/relationships/hyperlink" Target="javascript:%20fZzSRInternal('30346',%20'3708901',%20'0',%20'0',%20'0',%20'116883')" TargetMode="External"/><Relationship Id="rId31" Type="http://schemas.openxmlformats.org/officeDocument/2006/relationships/hyperlink" Target="javascript:%20fZzSRInternal('30346',%20'3708899',%20'3708899',%20'4904791',%20'4904791',%20'0')" TargetMode="External"/><Relationship Id="rId44" Type="http://schemas.openxmlformats.org/officeDocument/2006/relationships/hyperlink" Target="file:///C:\Main\Default.aspx%3fTemplate=~\Main\TArticles.ascx&amp;LngID=0&amp;zzsrlnkid=5990047&amp;phContent=~\ZzSR\ShowRule.ascx&amp;RuleId=0&amp;FragmentId1=4651108&amp;FragmentId2=4651145" TargetMode="External"/><Relationship Id="rId52" Type="http://schemas.openxmlformats.org/officeDocument/2006/relationships/hyperlink" Target="file:///C:\Main\Default.aspx%3fTemplate=~\Main\TArticles.ascx&amp;LngID=0&amp;zzsrlnkid=5990047&amp;phContent=~\ZzSR\ShowRule.ascx&amp;RuleId=0&amp;FragmentId1=4650839&amp;FragmentId2=4798659" TargetMode="External"/><Relationship Id="rId60" Type="http://schemas.openxmlformats.org/officeDocument/2006/relationships/hyperlink" Target="file:///C:\Main\Default.aspx%3fTemplate=~\Main\TArticles.ascx&amp;LngID=0&amp;zzsrlnkid=5990047&amp;phContent=~\ZzSR\ShowRule.ascx&amp;RuleId=0&amp;FragmentId1=4651442&amp;FragmentId2=4651446" TargetMode="External"/><Relationship Id="rId65" Type="http://schemas.openxmlformats.org/officeDocument/2006/relationships/hyperlink" Target="file:///C:\Main\Default.aspx%3fTemplate=~\Main\TArticles.ascx&amp;LngID=0&amp;zzsrlnkid=5990047&amp;phContent=~\ZzSR\ShowRule.ascx&amp;RuleId=0&amp;FragmentId1=3895292&amp;FragmentId2=3895292" TargetMode="External"/><Relationship Id="rId73" Type="http://schemas.openxmlformats.org/officeDocument/2006/relationships/hyperlink" Target="javascript:%20fZzSRInternal('30346',%20'3708901',%20'0',%20'0',%20'0',%20'123483')" TargetMode="External"/><Relationship Id="rId78" Type="http://schemas.openxmlformats.org/officeDocument/2006/relationships/hyperlink" Target="file:///C:\Main\Default.aspx%3fTemplate=~\Main\TArticles.ascx&amp;LngID=0&amp;zzsrlnkid=5990047&amp;phContent=~\ZzSR\ShowRule.ascx&amp;RuleId=0&amp;FragmentId1=4651108&amp;FragmentId2=4651145" TargetMode="External"/><Relationship Id="rId81" Type="http://schemas.openxmlformats.org/officeDocument/2006/relationships/hyperlink" Target="file:///C:\Main\Default.aspx%3fTemplate=~\Main\TArticles.ascx&amp;LngID=0&amp;zzsrlnkid=5990047&amp;phContent=~\ZzSR\ShowRule.ascx&amp;RuleId=0&amp;FragmentId1=4650787&amp;FragmentId2=4650788" TargetMode="External"/><Relationship Id="rId86" Type="http://schemas.openxmlformats.org/officeDocument/2006/relationships/hyperlink" Target="file:///C:\Main\Default.aspx%3fTemplate=~\Main\TArticles.ascx&amp;LngID=0&amp;zzsrlnkid=5990047&amp;phContent=~\ZzSR\ShowRule.ascx&amp;RuleId=0&amp;FragmentId1=4650839&amp;FragmentId2=4798659" TargetMode="External"/><Relationship Id="rId94" Type="http://schemas.openxmlformats.org/officeDocument/2006/relationships/hyperlink" Target="file:///C:\Main\Default.aspx%3fTemplate=~\Main\TArticles.ascx&amp;LngID=0&amp;zzsrlnkid=5990047&amp;phContent=~\ZzSR\ShowRule.ascx&amp;RuleId=0&amp;FragmentId1=4651442&amp;FragmentId2=4651446" TargetMode="External"/><Relationship Id="rId99" Type="http://schemas.openxmlformats.org/officeDocument/2006/relationships/hyperlink" Target="file:///C:\Main\Default.aspx%3fTemplate=~\Main\TArticles.ascx&amp;LngID=0&amp;zzsrlnkid=5990047&amp;phContent=~\ZzSR\ShowRule.ascx&amp;RuleId=13843&amp;FragmentId1=0&amp;FragmentId2=0" TargetMode="External"/><Relationship Id="rId101" Type="http://schemas.openxmlformats.org/officeDocument/2006/relationships/hyperlink" Target="file:///C:\Main\Default.aspx%3fTemplate=~\Main\TArticles.ascx&amp;LngID=0&amp;zzsrlnkid=5990047&amp;phContent=~\ZzSR\ShowRule.ascx&amp;RuleId=30154&amp;FragmentId1=0&amp;FragmentId2=0" TargetMode="External"/><Relationship Id="rId4" Type="http://schemas.openxmlformats.org/officeDocument/2006/relationships/hyperlink" Target="file:///C:\Main\Default.aspx%3fTemplate=~\Main\TArticles.ascx&amp;LngID=0&amp;zzsrlnkid=5990047&amp;phContent=~\ZzSR\ShowRule.ascx&amp;RuleId=0&amp;FragmentId1=4798663&amp;FragmentId2=4798663" TargetMode="External"/><Relationship Id="rId9" Type="http://schemas.openxmlformats.org/officeDocument/2006/relationships/hyperlink" Target="javascript:%20fZzSRInternal('30346',%20'3708901',%20'0',%20'0',%20'0',%20'116882')" TargetMode="External"/><Relationship Id="rId13" Type="http://schemas.openxmlformats.org/officeDocument/2006/relationships/hyperlink" Target="javascript:%20fZzSRInternal('30346',%20'3708901',%20'0',%20'0',%20'0',%20'119654')" TargetMode="External"/><Relationship Id="rId18" Type="http://schemas.openxmlformats.org/officeDocument/2006/relationships/hyperlink" Target="javascript:%20fZzSRInternal('30346',%20'3708901',%20'0',%20'0',%20'0',%20'116887')" TargetMode="External"/><Relationship Id="rId39" Type="http://schemas.openxmlformats.org/officeDocument/2006/relationships/hyperlink" Target="javascript:%20fZzSRInternal('30346',%20'3708901',%20'0',%20'0',%20'0',%20'116892')" TargetMode="External"/><Relationship Id="rId109" Type="http://schemas.openxmlformats.org/officeDocument/2006/relationships/theme" Target="theme/theme1.xml"/><Relationship Id="rId34" Type="http://schemas.openxmlformats.org/officeDocument/2006/relationships/hyperlink" Target="javascript:%20fZzSRInternal('30346',%20'3708901',%20'0',%20'0',%20'0',%20'116891')" TargetMode="External"/><Relationship Id="rId50" Type="http://schemas.openxmlformats.org/officeDocument/2006/relationships/hyperlink" Target="file:///C:\Main\Default.aspx%3fTemplate=~\Main\TArticles.ascx&amp;LngID=0&amp;zzsrlnkid=5990047&amp;phContent=~\ZzSR\ShowRule.ascx&amp;RuleId=0&amp;FragmentId1=4650791&amp;FragmentId2=4650793" TargetMode="External"/><Relationship Id="rId55" Type="http://schemas.openxmlformats.org/officeDocument/2006/relationships/hyperlink" Target="file:///C:\Main\Default.aspx%3fTemplate=~\Main\TArticles.ascx&amp;LngID=0&amp;zzsrlnkid=5990047&amp;phContent=~\ZzSR\ShowRule.ascx&amp;RuleId=0&amp;FragmentId1=4650799&amp;FragmentId2=4650799" TargetMode="External"/><Relationship Id="rId76" Type="http://schemas.openxmlformats.org/officeDocument/2006/relationships/hyperlink" Target="file:///C:\Main\Default.aspx%3fTemplate=~\Main\TArticles.ascx&amp;LngID=0&amp;zzsrlnkid=5990047&amp;phContent=~\ZzSR\ShowRule.ascx&amp;RuleId=0&amp;FragmentId1=4919840&amp;FragmentId2=4919840" TargetMode="External"/><Relationship Id="rId97" Type="http://schemas.openxmlformats.org/officeDocument/2006/relationships/hyperlink" Target="file:///C:\Main\Default.aspx%3fTemplate=~\Main\TArticles.ascx&amp;LngID=0&amp;zzsrlnkid=5990047&amp;phContent=~\ZzSR\ShowRule.ascx&amp;RuleId=28752&amp;FragmentId1=0&amp;FragmentId2=0" TargetMode="External"/><Relationship Id="rId104" Type="http://schemas.openxmlformats.org/officeDocument/2006/relationships/hyperlink" Target="file:///C:\Main\Default.aspx%3fTemplate=~\Main\TArticles.ascx&amp;LngID=0&amp;zzsrlnkid=5990047&amp;phContent=~\ZzSR\ShowRule.ascx&amp;RuleId=0&amp;FragmentId1=4650839&amp;FragmentId2=4798659" TargetMode="External"/><Relationship Id="rId7" Type="http://schemas.openxmlformats.org/officeDocument/2006/relationships/hyperlink" Target="javascript:%20fZzSRInternal('30346',%20'3708901',%20'0',%20'0',%20'0',%20'116881')" TargetMode="External"/><Relationship Id="rId71" Type="http://schemas.openxmlformats.org/officeDocument/2006/relationships/hyperlink" Target="javascript:%20fZzSRInternal('30346',%20'3708901',%20'0',%20'0',%20'0',%20'123481')" TargetMode="External"/><Relationship Id="rId92" Type="http://schemas.openxmlformats.org/officeDocument/2006/relationships/hyperlink" Target="file:///C:\Main\Default.aspx%3fTemplate=~\Main\TArticles.ascx&amp;LngID=0&amp;zzsrlnkid=5990047&amp;phContent=~\ZzSR\ShowRule.ascx&amp;RuleId=29742&amp;FragmentId1=0&amp;FragmentId2=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7625</Words>
  <Characters>43466</Characters>
  <Application>Microsoft Office Word</Application>
  <DocSecurity>0</DocSecurity>
  <Lines>362</Lines>
  <Paragraphs>101</Paragraphs>
  <ScaleCrop>false</ScaleCrop>
  <HeadingPairs>
    <vt:vector size="2" baseType="variant">
      <vt:variant>
        <vt:lpstr>Názov</vt:lpstr>
      </vt:variant>
      <vt:variant>
        <vt:i4>1</vt:i4>
      </vt:variant>
    </vt:vector>
  </HeadingPairs>
  <TitlesOfParts>
    <vt:vector size="1" baseType="lpstr">
      <vt:lpstr> epi.sk - ZZSR - 366/2005 Z. z. </vt:lpstr>
    </vt:vector>
  </TitlesOfParts>
  <Company/>
  <LinksUpToDate>false</LinksUpToDate>
  <CharactersWithSpaces>50990</CharactersWithSpaces>
  <SharedDoc>false</SharedDoc>
  <HLinks>
    <vt:vector size="624" baseType="variant">
      <vt:variant>
        <vt:i4>7405601</vt:i4>
      </vt:variant>
      <vt:variant>
        <vt:i4>309</vt:i4>
      </vt:variant>
      <vt:variant>
        <vt:i4>0</vt:i4>
      </vt:variant>
      <vt:variant>
        <vt:i4>5</vt:i4>
      </vt:variant>
      <vt:variant>
        <vt:lpwstr>/Main/Default.aspx?Template=~/Main/TArticles.ascx&amp;LngID=0&amp;zzsrlnkid=5990047&amp;phContent=~/ZzSR/ShowRule.ascx&amp;RuleId=0&amp;FragmentId1=4928608&amp;FragmentId2=4928608</vt:lpwstr>
      </vt:variant>
      <vt:variant>
        <vt:lpwstr/>
      </vt:variant>
      <vt:variant>
        <vt:i4>7405609</vt:i4>
      </vt:variant>
      <vt:variant>
        <vt:i4>306</vt:i4>
      </vt:variant>
      <vt:variant>
        <vt:i4>0</vt:i4>
      </vt:variant>
      <vt:variant>
        <vt:i4>5</vt:i4>
      </vt:variant>
      <vt:variant>
        <vt:lpwstr>/Main/Default.aspx?Template=~/Main/TArticles.ascx&amp;LngID=0&amp;zzsrlnkid=5990047&amp;phContent=~/ZzSR/ShowRule.ascx&amp;RuleId=0&amp;FragmentId1=4650870&amp;FragmentId2=4650874</vt:lpwstr>
      </vt:variant>
      <vt:variant>
        <vt:lpwstr/>
      </vt:variant>
      <vt:variant>
        <vt:i4>7405609</vt:i4>
      </vt:variant>
      <vt:variant>
        <vt:i4>303</vt:i4>
      </vt:variant>
      <vt:variant>
        <vt:i4>0</vt:i4>
      </vt:variant>
      <vt:variant>
        <vt:i4>5</vt:i4>
      </vt:variant>
      <vt:variant>
        <vt:lpwstr>/Main/Default.aspx?Template=~/Main/TArticles.ascx&amp;LngID=0&amp;zzsrlnkid=5990047&amp;phContent=~/ZzSR/ShowRule.ascx&amp;RuleId=0&amp;FragmentId1=4919840&amp;FragmentId2=4919840</vt:lpwstr>
      </vt:variant>
      <vt:variant>
        <vt:lpwstr/>
      </vt:variant>
      <vt:variant>
        <vt:i4>8257570</vt:i4>
      </vt:variant>
      <vt:variant>
        <vt:i4>300</vt:i4>
      </vt:variant>
      <vt:variant>
        <vt:i4>0</vt:i4>
      </vt:variant>
      <vt:variant>
        <vt:i4>5</vt:i4>
      </vt:variant>
      <vt:variant>
        <vt:lpwstr>/Main/Default.aspx?Template=~/Main/TArticles.ascx&amp;LngID=0&amp;zzsrlnkid=5990047&amp;phContent=~/ZzSR/ShowRule.ascx&amp;RuleId=0&amp;FragmentId1=4650839&amp;FragmentId2=4798659</vt:lpwstr>
      </vt:variant>
      <vt:variant>
        <vt:lpwstr/>
      </vt:variant>
      <vt:variant>
        <vt:i4>8126510</vt:i4>
      </vt:variant>
      <vt:variant>
        <vt:i4>297</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7340066</vt:i4>
      </vt:variant>
      <vt:variant>
        <vt:i4>294</vt:i4>
      </vt:variant>
      <vt:variant>
        <vt:i4>0</vt:i4>
      </vt:variant>
      <vt:variant>
        <vt:i4>5</vt:i4>
      </vt:variant>
      <vt:variant>
        <vt:lpwstr>/Main/Default.aspx?Template=~/Main/TArticles.ascx&amp;LngID=0&amp;zzsrlnkid=5990047&amp;phContent=~/ZzSR/ShowRule.ascx&amp;RuleId=0&amp;FragmentId1=4650839&amp;FragmentId2=5091754</vt:lpwstr>
      </vt:variant>
      <vt:variant>
        <vt:lpwstr/>
      </vt:variant>
      <vt:variant>
        <vt:i4>7602223</vt:i4>
      </vt:variant>
      <vt:variant>
        <vt:i4>291</vt:i4>
      </vt:variant>
      <vt:variant>
        <vt:i4>0</vt:i4>
      </vt:variant>
      <vt:variant>
        <vt:i4>5</vt:i4>
      </vt:variant>
      <vt:variant>
        <vt:lpwstr>/Main/Default.aspx?Template=~/Main/TArticles.ascx&amp;LngID=0&amp;zzsrlnkid=5990047&amp;phContent=~/ZzSR/ShowRule.ascx&amp;RuleId=30154&amp;FragmentId1=0&amp;FragmentId2=0</vt:lpwstr>
      </vt:variant>
      <vt:variant>
        <vt:lpwstr/>
      </vt:variant>
      <vt:variant>
        <vt:i4>8126499</vt:i4>
      </vt:variant>
      <vt:variant>
        <vt:i4>288</vt:i4>
      </vt:variant>
      <vt:variant>
        <vt:i4>0</vt:i4>
      </vt:variant>
      <vt:variant>
        <vt:i4>5</vt:i4>
      </vt:variant>
      <vt:variant>
        <vt:lpwstr>/Main/Default.aspx?Template=~/Main/TArticles.ascx&amp;LngID=0&amp;zzsrlnkid=5990047&amp;phContent=~/ZzSR/ShowRule.ascx&amp;RuleId=0&amp;FragmentId1=4689500&amp;FragmentId2=4754212</vt:lpwstr>
      </vt:variant>
      <vt:variant>
        <vt:lpwstr/>
      </vt:variant>
      <vt:variant>
        <vt:i4>7733283</vt:i4>
      </vt:variant>
      <vt:variant>
        <vt:i4>285</vt:i4>
      </vt:variant>
      <vt:variant>
        <vt:i4>0</vt:i4>
      </vt:variant>
      <vt:variant>
        <vt:i4>5</vt:i4>
      </vt:variant>
      <vt:variant>
        <vt:lpwstr>/Main/Default.aspx?Template=~/Main/TArticles.ascx&amp;LngID=0&amp;zzsrlnkid=5990047&amp;phContent=~/ZzSR/ShowRule.ascx&amp;RuleId=13843&amp;FragmentId1=0&amp;FragmentId2=0</vt:lpwstr>
      </vt:variant>
      <vt:variant>
        <vt:lpwstr/>
      </vt:variant>
      <vt:variant>
        <vt:i4>7405611</vt:i4>
      </vt:variant>
      <vt:variant>
        <vt:i4>282</vt:i4>
      </vt:variant>
      <vt:variant>
        <vt:i4>0</vt:i4>
      </vt:variant>
      <vt:variant>
        <vt:i4>5</vt:i4>
      </vt:variant>
      <vt:variant>
        <vt:lpwstr>/Main/Default.aspx?Template=~/Main/TArticles.ascx&amp;LngID=0&amp;zzsrlnkid=5990047&amp;phContent=~/ZzSR/ShowRule.ascx&amp;RuleId=0&amp;FragmentId1=3895292&amp;FragmentId2=3895292</vt:lpwstr>
      </vt:variant>
      <vt:variant>
        <vt:lpwstr/>
      </vt:variant>
      <vt:variant>
        <vt:i4>8126510</vt:i4>
      </vt:variant>
      <vt:variant>
        <vt:i4>279</vt:i4>
      </vt:variant>
      <vt:variant>
        <vt:i4>0</vt:i4>
      </vt:variant>
      <vt:variant>
        <vt:i4>5</vt:i4>
      </vt:variant>
      <vt:variant>
        <vt:lpwstr>/Main/Default.aspx?Template=~/Main/TArticles.ascx&amp;LngID=0&amp;zzsrlnkid=5990047&amp;phContent=~/ZzSR/ShowRule.ascx&amp;RuleId=28752&amp;FragmentId1=0&amp;FragmentId2=0</vt:lpwstr>
      </vt:variant>
      <vt:variant>
        <vt:lpwstr/>
      </vt:variant>
      <vt:variant>
        <vt:i4>7405612</vt:i4>
      </vt:variant>
      <vt:variant>
        <vt:i4>276</vt:i4>
      </vt:variant>
      <vt:variant>
        <vt:i4>0</vt:i4>
      </vt:variant>
      <vt:variant>
        <vt:i4>5</vt:i4>
      </vt:variant>
      <vt:variant>
        <vt:lpwstr>/Main/Default.aspx?Template=~/Main/TArticles.ascx&amp;LngID=0&amp;zzsrlnkid=5990047&amp;phContent=~/ZzSR/ShowRule.ascx&amp;RuleId=0&amp;FragmentId1=4793855&amp;FragmentId2=4793858</vt:lpwstr>
      </vt:variant>
      <vt:variant>
        <vt:lpwstr/>
      </vt:variant>
      <vt:variant>
        <vt:i4>8126510</vt:i4>
      </vt:variant>
      <vt:variant>
        <vt:i4>273</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7405611</vt:i4>
      </vt:variant>
      <vt:variant>
        <vt:i4>270</vt:i4>
      </vt:variant>
      <vt:variant>
        <vt:i4>0</vt:i4>
      </vt:variant>
      <vt:variant>
        <vt:i4>5</vt:i4>
      </vt:variant>
      <vt:variant>
        <vt:lpwstr>/Main/Default.aspx?Template=~/Main/TArticles.ascx&amp;LngID=0&amp;zzsrlnkid=5990047&amp;phContent=~/ZzSR/ShowRule.ascx&amp;RuleId=0&amp;FragmentId1=4651442&amp;FragmentId2=4651446</vt:lpwstr>
      </vt:variant>
      <vt:variant>
        <vt:lpwstr/>
      </vt:variant>
      <vt:variant>
        <vt:i4>8126511</vt:i4>
      </vt:variant>
      <vt:variant>
        <vt:i4>267</vt:i4>
      </vt:variant>
      <vt:variant>
        <vt:i4>0</vt:i4>
      </vt:variant>
      <vt:variant>
        <vt:i4>5</vt:i4>
      </vt:variant>
      <vt:variant>
        <vt:lpwstr>/Main/Default.aspx?Template=~/Main/TArticles.ascx&amp;LngID=0&amp;zzsrlnkid=5990047&amp;phContent=~/ZzSR/ShowRule.ascx&amp;RuleId=29743&amp;FragmentId1=0&amp;FragmentId2=0</vt:lpwstr>
      </vt:variant>
      <vt:variant>
        <vt:lpwstr/>
      </vt:variant>
      <vt:variant>
        <vt:i4>8126510</vt:i4>
      </vt:variant>
      <vt:variant>
        <vt:i4>264</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7405609</vt:i4>
      </vt:variant>
      <vt:variant>
        <vt:i4>261</vt:i4>
      </vt:variant>
      <vt:variant>
        <vt:i4>0</vt:i4>
      </vt:variant>
      <vt:variant>
        <vt:i4>5</vt:i4>
      </vt:variant>
      <vt:variant>
        <vt:lpwstr>/Main/Default.aspx?Template=~/Main/TArticles.ascx&amp;LngID=0&amp;zzsrlnkid=5990047&amp;phContent=~/ZzSR/ShowRule.ascx&amp;RuleId=0&amp;FragmentId1=4650800&amp;FragmentId2=4650800</vt:lpwstr>
      </vt:variant>
      <vt:variant>
        <vt:lpwstr/>
      </vt:variant>
      <vt:variant>
        <vt:i4>8126510</vt:i4>
      </vt:variant>
      <vt:variant>
        <vt:i4>258</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7405600</vt:i4>
      </vt:variant>
      <vt:variant>
        <vt:i4>255</vt:i4>
      </vt:variant>
      <vt:variant>
        <vt:i4>0</vt:i4>
      </vt:variant>
      <vt:variant>
        <vt:i4>5</vt:i4>
      </vt:variant>
      <vt:variant>
        <vt:lpwstr>/Main/Default.aspx?Template=~/Main/TArticles.ascx&amp;LngID=0&amp;zzsrlnkid=5990047&amp;phContent=~/ZzSR/ShowRule.ascx&amp;RuleId=0&amp;FragmentId1=4650799&amp;FragmentId2=4650799</vt:lpwstr>
      </vt:variant>
      <vt:variant>
        <vt:lpwstr/>
      </vt:variant>
      <vt:variant>
        <vt:i4>7405605</vt:i4>
      </vt:variant>
      <vt:variant>
        <vt:i4>252</vt:i4>
      </vt:variant>
      <vt:variant>
        <vt:i4>0</vt:i4>
      </vt:variant>
      <vt:variant>
        <vt:i4>5</vt:i4>
      </vt:variant>
      <vt:variant>
        <vt:lpwstr>/Main/Default.aspx?Template=~/Main/TArticles.ascx&amp;LngID=0&amp;zzsrlnkid=5990047&amp;phContent=~/ZzSR/ShowRule.ascx&amp;RuleId=0&amp;FragmentId1=4877500&amp;FragmentId2=4877900</vt:lpwstr>
      </vt:variant>
      <vt:variant>
        <vt:lpwstr/>
      </vt:variant>
      <vt:variant>
        <vt:i4>8257582</vt:i4>
      </vt:variant>
      <vt:variant>
        <vt:i4>249</vt:i4>
      </vt:variant>
      <vt:variant>
        <vt:i4>0</vt:i4>
      </vt:variant>
      <vt:variant>
        <vt:i4>5</vt:i4>
      </vt:variant>
      <vt:variant>
        <vt:lpwstr>/Main/Default.aspx?Template=~/Main/TArticles.ascx&amp;LngID=0&amp;zzsrlnkid=5990047&amp;phContent=~/ZzSR/ShowRule.ascx&amp;RuleId=0&amp;FragmentId1=4650877&amp;FragmentId2=4650883</vt:lpwstr>
      </vt:variant>
      <vt:variant>
        <vt:lpwstr/>
      </vt:variant>
      <vt:variant>
        <vt:i4>8257570</vt:i4>
      </vt:variant>
      <vt:variant>
        <vt:i4>246</vt:i4>
      </vt:variant>
      <vt:variant>
        <vt:i4>0</vt:i4>
      </vt:variant>
      <vt:variant>
        <vt:i4>5</vt:i4>
      </vt:variant>
      <vt:variant>
        <vt:lpwstr>/Main/Default.aspx?Template=~/Main/TArticles.ascx&amp;LngID=0&amp;zzsrlnkid=5990047&amp;phContent=~/ZzSR/ShowRule.ascx&amp;RuleId=0&amp;FragmentId1=4650839&amp;FragmentId2=4798659</vt:lpwstr>
      </vt:variant>
      <vt:variant>
        <vt:lpwstr/>
      </vt:variant>
      <vt:variant>
        <vt:i4>8126510</vt:i4>
      </vt:variant>
      <vt:variant>
        <vt:i4>243</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7405608</vt:i4>
      </vt:variant>
      <vt:variant>
        <vt:i4>240</vt:i4>
      </vt:variant>
      <vt:variant>
        <vt:i4>0</vt:i4>
      </vt:variant>
      <vt:variant>
        <vt:i4>5</vt:i4>
      </vt:variant>
      <vt:variant>
        <vt:lpwstr>/Main/Default.aspx?Template=~/Main/TArticles.ascx&amp;LngID=0&amp;zzsrlnkid=5990047&amp;phContent=~/ZzSR/ShowRule.ascx&amp;RuleId=0&amp;FragmentId1=4650791&amp;FragmentId2=4650793</vt:lpwstr>
      </vt:variant>
      <vt:variant>
        <vt:lpwstr/>
      </vt:variant>
      <vt:variant>
        <vt:i4>8126510</vt:i4>
      </vt:variant>
      <vt:variant>
        <vt:i4>237</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7405600</vt:i4>
      </vt:variant>
      <vt:variant>
        <vt:i4>234</vt:i4>
      </vt:variant>
      <vt:variant>
        <vt:i4>0</vt:i4>
      </vt:variant>
      <vt:variant>
        <vt:i4>5</vt:i4>
      </vt:variant>
      <vt:variant>
        <vt:lpwstr>/Main/Default.aspx?Template=~/Main/TArticles.ascx&amp;LngID=0&amp;zzsrlnkid=5990047&amp;phContent=~/ZzSR/ShowRule.ascx&amp;RuleId=0&amp;FragmentId1=4650789&amp;FragmentId2=4650789</vt:lpwstr>
      </vt:variant>
      <vt:variant>
        <vt:lpwstr/>
      </vt:variant>
      <vt:variant>
        <vt:i4>7405614</vt:i4>
      </vt:variant>
      <vt:variant>
        <vt:i4>231</vt:i4>
      </vt:variant>
      <vt:variant>
        <vt:i4>0</vt:i4>
      </vt:variant>
      <vt:variant>
        <vt:i4>5</vt:i4>
      </vt:variant>
      <vt:variant>
        <vt:lpwstr>/Main/Default.aspx?Template=~/Main/TArticles.ascx&amp;LngID=0&amp;zzsrlnkid=5990047&amp;phContent=~/ZzSR/ShowRule.ascx&amp;RuleId=0&amp;FragmentId1=4650787&amp;FragmentId2=4650788</vt:lpwstr>
      </vt:variant>
      <vt:variant>
        <vt:lpwstr/>
      </vt:variant>
      <vt:variant>
        <vt:i4>8126510</vt:i4>
      </vt:variant>
      <vt:variant>
        <vt:i4>228</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7405611</vt:i4>
      </vt:variant>
      <vt:variant>
        <vt:i4>225</vt:i4>
      </vt:variant>
      <vt:variant>
        <vt:i4>0</vt:i4>
      </vt:variant>
      <vt:variant>
        <vt:i4>5</vt:i4>
      </vt:variant>
      <vt:variant>
        <vt:lpwstr>/Main/Default.aspx?Template=~/Main/TArticles.ascx&amp;LngID=0&amp;zzsrlnkid=5990047&amp;phContent=~/ZzSR/ShowRule.ascx&amp;RuleId=0&amp;FragmentId1=4651442&amp;FragmentId2=4651446</vt:lpwstr>
      </vt:variant>
      <vt:variant>
        <vt:lpwstr/>
      </vt:variant>
      <vt:variant>
        <vt:i4>7667745</vt:i4>
      </vt:variant>
      <vt:variant>
        <vt:i4>222</vt:i4>
      </vt:variant>
      <vt:variant>
        <vt:i4>0</vt:i4>
      </vt:variant>
      <vt:variant>
        <vt:i4>5</vt:i4>
      </vt:variant>
      <vt:variant>
        <vt:lpwstr>/Main/Default.aspx?Template=~/Main/TArticles.ascx&amp;LngID=0&amp;zzsrlnkid=5990047&amp;phContent=~/ZzSR/ShowRule.ascx&amp;RuleId=0&amp;FragmentId1=4651108&amp;FragmentId2=4651145</vt:lpwstr>
      </vt:variant>
      <vt:variant>
        <vt:lpwstr/>
      </vt:variant>
      <vt:variant>
        <vt:i4>7405609</vt:i4>
      </vt:variant>
      <vt:variant>
        <vt:i4>219</vt:i4>
      </vt:variant>
      <vt:variant>
        <vt:i4>0</vt:i4>
      </vt:variant>
      <vt:variant>
        <vt:i4>5</vt:i4>
      </vt:variant>
      <vt:variant>
        <vt:lpwstr>/Main/Default.aspx?Template=~/Main/TArticles.ascx&amp;LngID=0&amp;zzsrlnkid=5990047&amp;phContent=~/ZzSR/ShowRule.ascx&amp;RuleId=0&amp;FragmentId1=4650870&amp;FragmentId2=4650874</vt:lpwstr>
      </vt:variant>
      <vt:variant>
        <vt:lpwstr/>
      </vt:variant>
      <vt:variant>
        <vt:i4>7405609</vt:i4>
      </vt:variant>
      <vt:variant>
        <vt:i4>216</vt:i4>
      </vt:variant>
      <vt:variant>
        <vt:i4>0</vt:i4>
      </vt:variant>
      <vt:variant>
        <vt:i4>5</vt:i4>
      </vt:variant>
      <vt:variant>
        <vt:lpwstr>/Main/Default.aspx?Template=~/Main/TArticles.ascx&amp;LngID=0&amp;zzsrlnkid=5990047&amp;phContent=~/ZzSR/ShowRule.ascx&amp;RuleId=0&amp;FragmentId1=4919840&amp;FragmentId2=4919840</vt:lpwstr>
      </vt:variant>
      <vt:variant>
        <vt:lpwstr/>
      </vt:variant>
      <vt:variant>
        <vt:i4>8257570</vt:i4>
      </vt:variant>
      <vt:variant>
        <vt:i4>213</vt:i4>
      </vt:variant>
      <vt:variant>
        <vt:i4>0</vt:i4>
      </vt:variant>
      <vt:variant>
        <vt:i4>5</vt:i4>
      </vt:variant>
      <vt:variant>
        <vt:lpwstr>/Main/Default.aspx?Template=~/Main/TArticles.ascx&amp;LngID=0&amp;zzsrlnkid=5990047&amp;phContent=~/ZzSR/ShowRule.ascx&amp;RuleId=0&amp;FragmentId1=4650839&amp;FragmentId2=4798659</vt:lpwstr>
      </vt:variant>
      <vt:variant>
        <vt:lpwstr/>
      </vt:variant>
      <vt:variant>
        <vt:i4>8126511</vt:i4>
      </vt:variant>
      <vt:variant>
        <vt:i4>210</vt:i4>
      </vt:variant>
      <vt:variant>
        <vt:i4>0</vt:i4>
      </vt:variant>
      <vt:variant>
        <vt:i4>5</vt:i4>
      </vt:variant>
      <vt:variant>
        <vt:lpwstr>/Main/Default.aspx?Template=~/Main/TArticles.ascx&amp;LngID=0&amp;zzsrlnkid=5990047&amp;phContent=~/ZzSR/ShowRule.ascx&amp;RuleId=29743&amp;FragmentId1=0&amp;FragmentId2=0</vt:lpwstr>
      </vt:variant>
      <vt:variant>
        <vt:lpwstr/>
      </vt:variant>
      <vt:variant>
        <vt:i4>7274546</vt:i4>
      </vt:variant>
      <vt:variant>
        <vt:i4>207</vt:i4>
      </vt:variant>
      <vt:variant>
        <vt:i4>0</vt:i4>
      </vt:variant>
      <vt:variant>
        <vt:i4>5</vt:i4>
      </vt:variant>
      <vt:variant>
        <vt:lpwstr>javascript: fZzSRInternal('30346', '3708901', '0', '0', '0', '123483')</vt:lpwstr>
      </vt:variant>
      <vt:variant>
        <vt:lpwstr/>
      </vt:variant>
      <vt:variant>
        <vt:i4>7209010</vt:i4>
      </vt:variant>
      <vt:variant>
        <vt:i4>204</vt:i4>
      </vt:variant>
      <vt:variant>
        <vt:i4>0</vt:i4>
      </vt:variant>
      <vt:variant>
        <vt:i4>5</vt:i4>
      </vt:variant>
      <vt:variant>
        <vt:lpwstr>javascript: fZzSRInternal('30346', '3708901', '0', '0', '0', '123482')</vt:lpwstr>
      </vt:variant>
      <vt:variant>
        <vt:lpwstr/>
      </vt:variant>
      <vt:variant>
        <vt:i4>7143474</vt:i4>
      </vt:variant>
      <vt:variant>
        <vt:i4>201</vt:i4>
      </vt:variant>
      <vt:variant>
        <vt:i4>0</vt:i4>
      </vt:variant>
      <vt:variant>
        <vt:i4>5</vt:i4>
      </vt:variant>
      <vt:variant>
        <vt:lpwstr>javascript: fZzSRInternal('30346', '3708901', '0', '0', '0', '123481')</vt:lpwstr>
      </vt:variant>
      <vt:variant>
        <vt:lpwstr/>
      </vt:variant>
      <vt:variant>
        <vt:i4>6946871</vt:i4>
      </vt:variant>
      <vt:variant>
        <vt:i4>198</vt:i4>
      </vt:variant>
      <vt:variant>
        <vt:i4>0</vt:i4>
      </vt:variant>
      <vt:variant>
        <vt:i4>5</vt:i4>
      </vt:variant>
      <vt:variant>
        <vt:lpwstr>javascript: fZzSRInternal('30346', '3708901', '0', '0', '0', '116889')</vt:lpwstr>
      </vt:variant>
      <vt:variant>
        <vt:lpwstr/>
      </vt:variant>
      <vt:variant>
        <vt:i4>7012407</vt:i4>
      </vt:variant>
      <vt:variant>
        <vt:i4>195</vt:i4>
      </vt:variant>
      <vt:variant>
        <vt:i4>0</vt:i4>
      </vt:variant>
      <vt:variant>
        <vt:i4>5</vt:i4>
      </vt:variant>
      <vt:variant>
        <vt:lpwstr>javascript: fZzSRInternal('30346', '3708901', '0', '0', '0', '116888')</vt:lpwstr>
      </vt:variant>
      <vt:variant>
        <vt:lpwstr/>
      </vt:variant>
      <vt:variant>
        <vt:i4>8126510</vt:i4>
      </vt:variant>
      <vt:variant>
        <vt:i4>192</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7340066</vt:i4>
      </vt:variant>
      <vt:variant>
        <vt:i4>189</vt:i4>
      </vt:variant>
      <vt:variant>
        <vt:i4>0</vt:i4>
      </vt:variant>
      <vt:variant>
        <vt:i4>5</vt:i4>
      </vt:variant>
      <vt:variant>
        <vt:lpwstr>/Main/Default.aspx?Template=~/Main/TArticles.ascx&amp;LngID=0&amp;zzsrlnkid=5990047&amp;phContent=~/ZzSR/ShowRule.ascx&amp;RuleId=0&amp;FragmentId1=4650839&amp;FragmentId2=5091754</vt:lpwstr>
      </vt:variant>
      <vt:variant>
        <vt:lpwstr/>
      </vt:variant>
      <vt:variant>
        <vt:i4>7733283</vt:i4>
      </vt:variant>
      <vt:variant>
        <vt:i4>186</vt:i4>
      </vt:variant>
      <vt:variant>
        <vt:i4>0</vt:i4>
      </vt:variant>
      <vt:variant>
        <vt:i4>5</vt:i4>
      </vt:variant>
      <vt:variant>
        <vt:lpwstr>/Main/Default.aspx?Template=~/Main/TArticles.ascx&amp;LngID=0&amp;zzsrlnkid=5990047&amp;phContent=~/ZzSR/ShowRule.ascx&amp;RuleId=13843&amp;FragmentId1=0&amp;FragmentId2=0</vt:lpwstr>
      </vt:variant>
      <vt:variant>
        <vt:lpwstr/>
      </vt:variant>
      <vt:variant>
        <vt:i4>7405611</vt:i4>
      </vt:variant>
      <vt:variant>
        <vt:i4>183</vt:i4>
      </vt:variant>
      <vt:variant>
        <vt:i4>0</vt:i4>
      </vt:variant>
      <vt:variant>
        <vt:i4>5</vt:i4>
      </vt:variant>
      <vt:variant>
        <vt:lpwstr>/Main/Default.aspx?Template=~/Main/TArticles.ascx&amp;LngID=0&amp;zzsrlnkid=5990047&amp;phContent=~/ZzSR/ShowRule.ascx&amp;RuleId=0&amp;FragmentId1=3895292&amp;FragmentId2=3895292</vt:lpwstr>
      </vt:variant>
      <vt:variant>
        <vt:lpwstr/>
      </vt:variant>
      <vt:variant>
        <vt:i4>8126510</vt:i4>
      </vt:variant>
      <vt:variant>
        <vt:i4>180</vt:i4>
      </vt:variant>
      <vt:variant>
        <vt:i4>0</vt:i4>
      </vt:variant>
      <vt:variant>
        <vt:i4>5</vt:i4>
      </vt:variant>
      <vt:variant>
        <vt:lpwstr>/Main/Default.aspx?Template=~/Main/TArticles.ascx&amp;LngID=0&amp;zzsrlnkid=5990047&amp;phContent=~/ZzSR/ShowRule.ascx&amp;RuleId=28752&amp;FragmentId1=0&amp;FragmentId2=0</vt:lpwstr>
      </vt:variant>
      <vt:variant>
        <vt:lpwstr/>
      </vt:variant>
      <vt:variant>
        <vt:i4>7405612</vt:i4>
      </vt:variant>
      <vt:variant>
        <vt:i4>177</vt:i4>
      </vt:variant>
      <vt:variant>
        <vt:i4>0</vt:i4>
      </vt:variant>
      <vt:variant>
        <vt:i4>5</vt:i4>
      </vt:variant>
      <vt:variant>
        <vt:lpwstr>/Main/Default.aspx?Template=~/Main/TArticles.ascx&amp;LngID=0&amp;zzsrlnkid=5990047&amp;phContent=~/ZzSR/ShowRule.ascx&amp;RuleId=0&amp;FragmentId1=4793855&amp;FragmentId2=4793858</vt:lpwstr>
      </vt:variant>
      <vt:variant>
        <vt:lpwstr/>
      </vt:variant>
      <vt:variant>
        <vt:i4>7405601</vt:i4>
      </vt:variant>
      <vt:variant>
        <vt:i4>174</vt:i4>
      </vt:variant>
      <vt:variant>
        <vt:i4>0</vt:i4>
      </vt:variant>
      <vt:variant>
        <vt:i4>5</vt:i4>
      </vt:variant>
      <vt:variant>
        <vt:lpwstr>/Main/Default.aspx?Template=~/Main/TArticles.ascx&amp;LngID=0&amp;zzsrlnkid=5990047&amp;phContent=~/ZzSR/ShowRule.ascx&amp;RuleId=0&amp;FragmentId1=4928608&amp;FragmentId2=4928608</vt:lpwstr>
      </vt:variant>
      <vt:variant>
        <vt:lpwstr/>
      </vt:variant>
      <vt:variant>
        <vt:i4>8126510</vt:i4>
      </vt:variant>
      <vt:variant>
        <vt:i4>171</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7405611</vt:i4>
      </vt:variant>
      <vt:variant>
        <vt:i4>168</vt:i4>
      </vt:variant>
      <vt:variant>
        <vt:i4>0</vt:i4>
      </vt:variant>
      <vt:variant>
        <vt:i4>5</vt:i4>
      </vt:variant>
      <vt:variant>
        <vt:lpwstr>/Main/Default.aspx?Template=~/Main/TArticles.ascx&amp;LngID=0&amp;zzsrlnkid=5990047&amp;phContent=~/ZzSR/ShowRule.ascx&amp;RuleId=0&amp;FragmentId1=4651442&amp;FragmentId2=4651446</vt:lpwstr>
      </vt:variant>
      <vt:variant>
        <vt:lpwstr/>
      </vt:variant>
      <vt:variant>
        <vt:i4>8126511</vt:i4>
      </vt:variant>
      <vt:variant>
        <vt:i4>165</vt:i4>
      </vt:variant>
      <vt:variant>
        <vt:i4>0</vt:i4>
      </vt:variant>
      <vt:variant>
        <vt:i4>5</vt:i4>
      </vt:variant>
      <vt:variant>
        <vt:lpwstr>/Main/Default.aspx?Template=~/Main/TArticles.ascx&amp;LngID=0&amp;zzsrlnkid=5990047&amp;phContent=~/ZzSR/ShowRule.ascx&amp;RuleId=29743&amp;FragmentId1=0&amp;FragmentId2=0</vt:lpwstr>
      </vt:variant>
      <vt:variant>
        <vt:lpwstr/>
      </vt:variant>
      <vt:variant>
        <vt:i4>8126510</vt:i4>
      </vt:variant>
      <vt:variant>
        <vt:i4>162</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7405609</vt:i4>
      </vt:variant>
      <vt:variant>
        <vt:i4>159</vt:i4>
      </vt:variant>
      <vt:variant>
        <vt:i4>0</vt:i4>
      </vt:variant>
      <vt:variant>
        <vt:i4>5</vt:i4>
      </vt:variant>
      <vt:variant>
        <vt:lpwstr>/Main/Default.aspx?Template=~/Main/TArticles.ascx&amp;LngID=0&amp;zzsrlnkid=5990047&amp;phContent=~/ZzSR/ShowRule.ascx&amp;RuleId=0&amp;FragmentId1=4650800&amp;FragmentId2=4650800</vt:lpwstr>
      </vt:variant>
      <vt:variant>
        <vt:lpwstr/>
      </vt:variant>
      <vt:variant>
        <vt:i4>8126510</vt:i4>
      </vt:variant>
      <vt:variant>
        <vt:i4>156</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7405600</vt:i4>
      </vt:variant>
      <vt:variant>
        <vt:i4>153</vt:i4>
      </vt:variant>
      <vt:variant>
        <vt:i4>0</vt:i4>
      </vt:variant>
      <vt:variant>
        <vt:i4>5</vt:i4>
      </vt:variant>
      <vt:variant>
        <vt:lpwstr>/Main/Default.aspx?Template=~/Main/TArticles.ascx&amp;LngID=0&amp;zzsrlnkid=5990047&amp;phContent=~/ZzSR/ShowRule.ascx&amp;RuleId=0&amp;FragmentId1=4650799&amp;FragmentId2=4650799</vt:lpwstr>
      </vt:variant>
      <vt:variant>
        <vt:lpwstr/>
      </vt:variant>
      <vt:variant>
        <vt:i4>7405605</vt:i4>
      </vt:variant>
      <vt:variant>
        <vt:i4>150</vt:i4>
      </vt:variant>
      <vt:variant>
        <vt:i4>0</vt:i4>
      </vt:variant>
      <vt:variant>
        <vt:i4>5</vt:i4>
      </vt:variant>
      <vt:variant>
        <vt:lpwstr>/Main/Default.aspx?Template=~/Main/TArticles.ascx&amp;LngID=0&amp;zzsrlnkid=5990047&amp;phContent=~/ZzSR/ShowRule.ascx&amp;RuleId=0&amp;FragmentId1=4877500&amp;FragmentId2=4877900</vt:lpwstr>
      </vt:variant>
      <vt:variant>
        <vt:lpwstr/>
      </vt:variant>
      <vt:variant>
        <vt:i4>8257582</vt:i4>
      </vt:variant>
      <vt:variant>
        <vt:i4>147</vt:i4>
      </vt:variant>
      <vt:variant>
        <vt:i4>0</vt:i4>
      </vt:variant>
      <vt:variant>
        <vt:i4>5</vt:i4>
      </vt:variant>
      <vt:variant>
        <vt:lpwstr>/Main/Default.aspx?Template=~/Main/TArticles.ascx&amp;LngID=0&amp;zzsrlnkid=5990047&amp;phContent=~/ZzSR/ShowRule.ascx&amp;RuleId=0&amp;FragmentId1=4650877&amp;FragmentId2=4650883</vt:lpwstr>
      </vt:variant>
      <vt:variant>
        <vt:lpwstr/>
      </vt:variant>
      <vt:variant>
        <vt:i4>8257570</vt:i4>
      </vt:variant>
      <vt:variant>
        <vt:i4>144</vt:i4>
      </vt:variant>
      <vt:variant>
        <vt:i4>0</vt:i4>
      </vt:variant>
      <vt:variant>
        <vt:i4>5</vt:i4>
      </vt:variant>
      <vt:variant>
        <vt:lpwstr>/Main/Default.aspx?Template=~/Main/TArticles.ascx&amp;LngID=0&amp;zzsrlnkid=5990047&amp;phContent=~/ZzSR/ShowRule.ascx&amp;RuleId=0&amp;FragmentId1=4650839&amp;FragmentId2=4798659</vt:lpwstr>
      </vt:variant>
      <vt:variant>
        <vt:lpwstr/>
      </vt:variant>
      <vt:variant>
        <vt:i4>8126510</vt:i4>
      </vt:variant>
      <vt:variant>
        <vt:i4>141</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7405608</vt:i4>
      </vt:variant>
      <vt:variant>
        <vt:i4>138</vt:i4>
      </vt:variant>
      <vt:variant>
        <vt:i4>0</vt:i4>
      </vt:variant>
      <vt:variant>
        <vt:i4>5</vt:i4>
      </vt:variant>
      <vt:variant>
        <vt:lpwstr>/Main/Default.aspx?Template=~/Main/TArticles.ascx&amp;LngID=0&amp;zzsrlnkid=5990047&amp;phContent=~/ZzSR/ShowRule.ascx&amp;RuleId=0&amp;FragmentId1=4650791&amp;FragmentId2=4650793</vt:lpwstr>
      </vt:variant>
      <vt:variant>
        <vt:lpwstr/>
      </vt:variant>
      <vt:variant>
        <vt:i4>8126510</vt:i4>
      </vt:variant>
      <vt:variant>
        <vt:i4>135</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7405600</vt:i4>
      </vt:variant>
      <vt:variant>
        <vt:i4>132</vt:i4>
      </vt:variant>
      <vt:variant>
        <vt:i4>0</vt:i4>
      </vt:variant>
      <vt:variant>
        <vt:i4>5</vt:i4>
      </vt:variant>
      <vt:variant>
        <vt:lpwstr>/Main/Default.aspx?Template=~/Main/TArticles.ascx&amp;LngID=0&amp;zzsrlnkid=5990047&amp;phContent=~/ZzSR/ShowRule.ascx&amp;RuleId=0&amp;FragmentId1=4650789&amp;FragmentId2=4650789</vt:lpwstr>
      </vt:variant>
      <vt:variant>
        <vt:lpwstr/>
      </vt:variant>
      <vt:variant>
        <vt:i4>7405614</vt:i4>
      </vt:variant>
      <vt:variant>
        <vt:i4>129</vt:i4>
      </vt:variant>
      <vt:variant>
        <vt:i4>0</vt:i4>
      </vt:variant>
      <vt:variant>
        <vt:i4>5</vt:i4>
      </vt:variant>
      <vt:variant>
        <vt:lpwstr>/Main/Default.aspx?Template=~/Main/TArticles.ascx&amp;LngID=0&amp;zzsrlnkid=5990047&amp;phContent=~/ZzSR/ShowRule.ascx&amp;RuleId=0&amp;FragmentId1=4650787&amp;FragmentId2=4650788</vt:lpwstr>
      </vt:variant>
      <vt:variant>
        <vt:lpwstr/>
      </vt:variant>
      <vt:variant>
        <vt:i4>8126510</vt:i4>
      </vt:variant>
      <vt:variant>
        <vt:i4>126</vt:i4>
      </vt:variant>
      <vt:variant>
        <vt:i4>0</vt:i4>
      </vt:variant>
      <vt:variant>
        <vt:i4>5</vt:i4>
      </vt:variant>
      <vt:variant>
        <vt:lpwstr>/Main/Default.aspx?Template=~/Main/TArticles.ascx&amp;LngID=0&amp;zzsrlnkid=5990047&amp;phContent=~/ZzSR/ShowRule.ascx&amp;RuleId=29742&amp;FragmentId1=0&amp;FragmentId2=0</vt:lpwstr>
      </vt:variant>
      <vt:variant>
        <vt:lpwstr/>
      </vt:variant>
      <vt:variant>
        <vt:i4>7405611</vt:i4>
      </vt:variant>
      <vt:variant>
        <vt:i4>123</vt:i4>
      </vt:variant>
      <vt:variant>
        <vt:i4>0</vt:i4>
      </vt:variant>
      <vt:variant>
        <vt:i4>5</vt:i4>
      </vt:variant>
      <vt:variant>
        <vt:lpwstr>/Main/Default.aspx?Template=~/Main/TArticles.ascx&amp;LngID=0&amp;zzsrlnkid=5990047&amp;phContent=~/ZzSR/ShowRule.ascx&amp;RuleId=0&amp;FragmentId1=4651442&amp;FragmentId2=4651446</vt:lpwstr>
      </vt:variant>
      <vt:variant>
        <vt:lpwstr/>
      </vt:variant>
      <vt:variant>
        <vt:i4>7667745</vt:i4>
      </vt:variant>
      <vt:variant>
        <vt:i4>120</vt:i4>
      </vt:variant>
      <vt:variant>
        <vt:i4>0</vt:i4>
      </vt:variant>
      <vt:variant>
        <vt:i4>5</vt:i4>
      </vt:variant>
      <vt:variant>
        <vt:lpwstr>/Main/Default.aspx?Template=~/Main/TArticles.ascx&amp;LngID=0&amp;zzsrlnkid=5990047&amp;phContent=~/ZzSR/ShowRule.ascx&amp;RuleId=0&amp;FragmentId1=4651108&amp;FragmentId2=4651145</vt:lpwstr>
      </vt:variant>
      <vt:variant>
        <vt:lpwstr/>
      </vt:variant>
      <vt:variant>
        <vt:i4>6684726</vt:i4>
      </vt:variant>
      <vt:variant>
        <vt:i4>117</vt:i4>
      </vt:variant>
      <vt:variant>
        <vt:i4>0</vt:i4>
      </vt:variant>
      <vt:variant>
        <vt:i4>5</vt:i4>
      </vt:variant>
      <vt:variant>
        <vt:lpwstr>javascript: fZzSRInternal('30346', '3708901', '0', '0', '0', '116895')</vt:lpwstr>
      </vt:variant>
      <vt:variant>
        <vt:lpwstr/>
      </vt:variant>
      <vt:variant>
        <vt:i4>6291511</vt:i4>
      </vt:variant>
      <vt:variant>
        <vt:i4>114</vt:i4>
      </vt:variant>
      <vt:variant>
        <vt:i4>0</vt:i4>
      </vt:variant>
      <vt:variant>
        <vt:i4>5</vt:i4>
      </vt:variant>
      <vt:variant>
        <vt:lpwstr>javascript: fZzSRInternal('30346', '3708901', '0', '0', '0', '116883')</vt:lpwstr>
      </vt:variant>
      <vt:variant>
        <vt:lpwstr/>
      </vt:variant>
      <vt:variant>
        <vt:i4>6291510</vt:i4>
      </vt:variant>
      <vt:variant>
        <vt:i4>111</vt:i4>
      </vt:variant>
      <vt:variant>
        <vt:i4>0</vt:i4>
      </vt:variant>
      <vt:variant>
        <vt:i4>5</vt:i4>
      </vt:variant>
      <vt:variant>
        <vt:lpwstr>javascript: fZzSRInternal('30346', '3708901', '0', '0', '0', '116893')</vt:lpwstr>
      </vt:variant>
      <vt:variant>
        <vt:lpwstr/>
      </vt:variant>
      <vt:variant>
        <vt:i4>6422582</vt:i4>
      </vt:variant>
      <vt:variant>
        <vt:i4>108</vt:i4>
      </vt:variant>
      <vt:variant>
        <vt:i4>0</vt:i4>
      </vt:variant>
      <vt:variant>
        <vt:i4>5</vt:i4>
      </vt:variant>
      <vt:variant>
        <vt:lpwstr>javascript: fZzSRInternal('30346', '3708901', '0', '0', '0', '116891')</vt:lpwstr>
      </vt:variant>
      <vt:variant>
        <vt:lpwstr/>
      </vt:variant>
      <vt:variant>
        <vt:i4>6357046</vt:i4>
      </vt:variant>
      <vt:variant>
        <vt:i4>105</vt:i4>
      </vt:variant>
      <vt:variant>
        <vt:i4>0</vt:i4>
      </vt:variant>
      <vt:variant>
        <vt:i4>5</vt:i4>
      </vt:variant>
      <vt:variant>
        <vt:lpwstr>javascript: fZzSRInternal('30346', '3708901', '0', '0', '0', '116892')</vt:lpwstr>
      </vt:variant>
      <vt:variant>
        <vt:lpwstr/>
      </vt:variant>
      <vt:variant>
        <vt:i4>6750244</vt:i4>
      </vt:variant>
      <vt:variant>
        <vt:i4>102</vt:i4>
      </vt:variant>
      <vt:variant>
        <vt:i4>0</vt:i4>
      </vt:variant>
      <vt:variant>
        <vt:i4>5</vt:i4>
      </vt:variant>
      <vt:variant>
        <vt:lpwstr>javascript: fZzSRInternal('30346', '3708899', '3708900', '4800934', '5003977', '0')</vt:lpwstr>
      </vt:variant>
      <vt:variant>
        <vt:lpwstr/>
      </vt:variant>
      <vt:variant>
        <vt:i4>7209006</vt:i4>
      </vt:variant>
      <vt:variant>
        <vt:i4>99</vt:i4>
      </vt:variant>
      <vt:variant>
        <vt:i4>0</vt:i4>
      </vt:variant>
      <vt:variant>
        <vt:i4>5</vt:i4>
      </vt:variant>
      <vt:variant>
        <vt:lpwstr>javascript: fZzSRInternal('30346', '3708900', '3708900', '4975696', '4975701', '0')</vt:lpwstr>
      </vt:variant>
      <vt:variant>
        <vt:lpwstr/>
      </vt:variant>
      <vt:variant>
        <vt:i4>6881327</vt:i4>
      </vt:variant>
      <vt:variant>
        <vt:i4>96</vt:i4>
      </vt:variant>
      <vt:variant>
        <vt:i4>0</vt:i4>
      </vt:variant>
      <vt:variant>
        <vt:i4>5</vt:i4>
      </vt:variant>
      <vt:variant>
        <vt:lpwstr>javascript: fZzSRInternal('30346', '3708899', '3708899', '4800897', '4904794', '0')</vt:lpwstr>
      </vt:variant>
      <vt:variant>
        <vt:lpwstr/>
      </vt:variant>
      <vt:variant>
        <vt:i4>6291497</vt:i4>
      </vt:variant>
      <vt:variant>
        <vt:i4>93</vt:i4>
      </vt:variant>
      <vt:variant>
        <vt:i4>0</vt:i4>
      </vt:variant>
      <vt:variant>
        <vt:i4>5</vt:i4>
      </vt:variant>
      <vt:variant>
        <vt:lpwstr>javascript: fZzSRInternal('30346', '3708900', '3708900', '4800984', '4800993', '0')</vt:lpwstr>
      </vt:variant>
      <vt:variant>
        <vt:lpwstr/>
      </vt:variant>
      <vt:variant>
        <vt:i4>6422582</vt:i4>
      </vt:variant>
      <vt:variant>
        <vt:i4>90</vt:i4>
      </vt:variant>
      <vt:variant>
        <vt:i4>0</vt:i4>
      </vt:variant>
      <vt:variant>
        <vt:i4>5</vt:i4>
      </vt:variant>
      <vt:variant>
        <vt:lpwstr>javascript: fZzSRInternal('30346', '3708901', '0', '0', '0', '116891')</vt:lpwstr>
      </vt:variant>
      <vt:variant>
        <vt:lpwstr/>
      </vt:variant>
      <vt:variant>
        <vt:i4>7012386</vt:i4>
      </vt:variant>
      <vt:variant>
        <vt:i4>87</vt:i4>
      </vt:variant>
      <vt:variant>
        <vt:i4>0</vt:i4>
      </vt:variant>
      <vt:variant>
        <vt:i4>5</vt:i4>
      </vt:variant>
      <vt:variant>
        <vt:lpwstr>javascript: fZzSRInternal('30346', '3708899', '3708899', '4800897', '4800918', '0')</vt:lpwstr>
      </vt:variant>
      <vt:variant>
        <vt:lpwstr/>
      </vt:variant>
      <vt:variant>
        <vt:i4>6357037</vt:i4>
      </vt:variant>
      <vt:variant>
        <vt:i4>84</vt:i4>
      </vt:variant>
      <vt:variant>
        <vt:i4>0</vt:i4>
      </vt:variant>
      <vt:variant>
        <vt:i4>5</vt:i4>
      </vt:variant>
      <vt:variant>
        <vt:lpwstr>javascript: fZzSRInternal('30346', '3708899', '3708899', '4800899', '4800902', '0')</vt:lpwstr>
      </vt:variant>
      <vt:variant>
        <vt:lpwstr/>
      </vt:variant>
      <vt:variant>
        <vt:i4>6881318</vt:i4>
      </vt:variant>
      <vt:variant>
        <vt:i4>81</vt:i4>
      </vt:variant>
      <vt:variant>
        <vt:i4>0</vt:i4>
      </vt:variant>
      <vt:variant>
        <vt:i4>5</vt:i4>
      </vt:variant>
      <vt:variant>
        <vt:lpwstr>javascript: fZzSRInternal('30346', '3708899', '3708899', '4904791', '4904791', '0')</vt:lpwstr>
      </vt:variant>
      <vt:variant>
        <vt:lpwstr/>
      </vt:variant>
      <vt:variant>
        <vt:i4>7209021</vt:i4>
      </vt:variant>
      <vt:variant>
        <vt:i4>78</vt:i4>
      </vt:variant>
      <vt:variant>
        <vt:i4>0</vt:i4>
      </vt:variant>
      <vt:variant>
        <vt:i4>5</vt:i4>
      </vt:variant>
      <vt:variant>
        <vt:lpwstr>javascript: fZzSRInternal('30346', '3708901', '0', '0', '0', '126026')</vt:lpwstr>
      </vt:variant>
      <vt:variant>
        <vt:lpwstr/>
      </vt:variant>
      <vt:variant>
        <vt:i4>6488118</vt:i4>
      </vt:variant>
      <vt:variant>
        <vt:i4>75</vt:i4>
      </vt:variant>
      <vt:variant>
        <vt:i4>0</vt:i4>
      </vt:variant>
      <vt:variant>
        <vt:i4>5</vt:i4>
      </vt:variant>
      <vt:variant>
        <vt:lpwstr>javascript: fZzSRInternal('30346', '3708901', '0', '0', '0', '116890')</vt:lpwstr>
      </vt:variant>
      <vt:variant>
        <vt:lpwstr/>
      </vt:variant>
      <vt:variant>
        <vt:i4>6946853</vt:i4>
      </vt:variant>
      <vt:variant>
        <vt:i4>72</vt:i4>
      </vt:variant>
      <vt:variant>
        <vt:i4>0</vt:i4>
      </vt:variant>
      <vt:variant>
        <vt:i4>5</vt:i4>
      </vt:variant>
      <vt:variant>
        <vt:lpwstr>javascript: fZzSRInternal('30346', '3708899', '3708899', '4800898', '4800898', '0')</vt:lpwstr>
      </vt:variant>
      <vt:variant>
        <vt:lpwstr/>
      </vt:variant>
      <vt:variant>
        <vt:i4>6946871</vt:i4>
      </vt:variant>
      <vt:variant>
        <vt:i4>69</vt:i4>
      </vt:variant>
      <vt:variant>
        <vt:i4>0</vt:i4>
      </vt:variant>
      <vt:variant>
        <vt:i4>5</vt:i4>
      </vt:variant>
      <vt:variant>
        <vt:lpwstr>javascript: fZzSRInternal('30346', '3708901', '0', '0', '0', '116889')</vt:lpwstr>
      </vt:variant>
      <vt:variant>
        <vt:lpwstr/>
      </vt:variant>
      <vt:variant>
        <vt:i4>6488110</vt:i4>
      </vt:variant>
      <vt:variant>
        <vt:i4>66</vt:i4>
      </vt:variant>
      <vt:variant>
        <vt:i4>0</vt:i4>
      </vt:variant>
      <vt:variant>
        <vt:i4>5</vt:i4>
      </vt:variant>
      <vt:variant>
        <vt:lpwstr>javascript: fZzSRInternal('30346', '3708899', '3708900', '4800934', '4800962', '0')</vt:lpwstr>
      </vt:variant>
      <vt:variant>
        <vt:lpwstr/>
      </vt:variant>
      <vt:variant>
        <vt:i4>6553655</vt:i4>
      </vt:variant>
      <vt:variant>
        <vt:i4>63</vt:i4>
      </vt:variant>
      <vt:variant>
        <vt:i4>0</vt:i4>
      </vt:variant>
      <vt:variant>
        <vt:i4>5</vt:i4>
      </vt:variant>
      <vt:variant>
        <vt:lpwstr>javascript: fZzSRInternal('30346', '3708901', '0', '0', '0', '116887')</vt:lpwstr>
      </vt:variant>
      <vt:variant>
        <vt:lpwstr/>
      </vt:variant>
      <vt:variant>
        <vt:i4>6684727</vt:i4>
      </vt:variant>
      <vt:variant>
        <vt:i4>60</vt:i4>
      </vt:variant>
      <vt:variant>
        <vt:i4>0</vt:i4>
      </vt:variant>
      <vt:variant>
        <vt:i4>5</vt:i4>
      </vt:variant>
      <vt:variant>
        <vt:lpwstr>javascript: fZzSRInternal('30346', '3708901', '0', '0', '0', '116885')</vt:lpwstr>
      </vt:variant>
      <vt:variant>
        <vt:lpwstr/>
      </vt:variant>
      <vt:variant>
        <vt:i4>7077925</vt:i4>
      </vt:variant>
      <vt:variant>
        <vt:i4>57</vt:i4>
      </vt:variant>
      <vt:variant>
        <vt:i4>0</vt:i4>
      </vt:variant>
      <vt:variant>
        <vt:i4>5</vt:i4>
      </vt:variant>
      <vt:variant>
        <vt:lpwstr>javascript: fZzSRInternal('30346', '3708899', '3708900', '4800934', '4975695', '0')</vt:lpwstr>
      </vt:variant>
      <vt:variant>
        <vt:lpwstr/>
      </vt:variant>
      <vt:variant>
        <vt:i4>7274532</vt:i4>
      </vt:variant>
      <vt:variant>
        <vt:i4>54</vt:i4>
      </vt:variant>
      <vt:variant>
        <vt:i4>0</vt:i4>
      </vt:variant>
      <vt:variant>
        <vt:i4>5</vt:i4>
      </vt:variant>
      <vt:variant>
        <vt:lpwstr>javascript: fZzSRInternal('30346', '3708900', '3708900', '4800978', '4800983', '0')</vt:lpwstr>
      </vt:variant>
      <vt:variant>
        <vt:lpwstr/>
      </vt:variant>
      <vt:variant>
        <vt:i4>6946852</vt:i4>
      </vt:variant>
      <vt:variant>
        <vt:i4>51</vt:i4>
      </vt:variant>
      <vt:variant>
        <vt:i4>0</vt:i4>
      </vt:variant>
      <vt:variant>
        <vt:i4>5</vt:i4>
      </vt:variant>
      <vt:variant>
        <vt:lpwstr>javascript: fZzSRInternal('30346', '3708900', '3708900', '4800967', '4800977', '0')</vt:lpwstr>
      </vt:variant>
      <vt:variant>
        <vt:lpwstr/>
      </vt:variant>
      <vt:variant>
        <vt:i4>7209007</vt:i4>
      </vt:variant>
      <vt:variant>
        <vt:i4>48</vt:i4>
      </vt:variant>
      <vt:variant>
        <vt:i4>0</vt:i4>
      </vt:variant>
      <vt:variant>
        <vt:i4>5</vt:i4>
      </vt:variant>
      <vt:variant>
        <vt:lpwstr>javascript: fZzSRInternal('30346', '3708900', '3708900', '4800963', '4800983', '0')</vt:lpwstr>
      </vt:variant>
      <vt:variant>
        <vt:lpwstr/>
      </vt:variant>
      <vt:variant>
        <vt:i4>7012407</vt:i4>
      </vt:variant>
      <vt:variant>
        <vt:i4>45</vt:i4>
      </vt:variant>
      <vt:variant>
        <vt:i4>0</vt:i4>
      </vt:variant>
      <vt:variant>
        <vt:i4>5</vt:i4>
      </vt:variant>
      <vt:variant>
        <vt:lpwstr>javascript: fZzSRInternal('30346', '3708901', '0', '0', '0', '116888')</vt:lpwstr>
      </vt:variant>
      <vt:variant>
        <vt:lpwstr/>
      </vt:variant>
      <vt:variant>
        <vt:i4>6553655</vt:i4>
      </vt:variant>
      <vt:variant>
        <vt:i4>42</vt:i4>
      </vt:variant>
      <vt:variant>
        <vt:i4>0</vt:i4>
      </vt:variant>
      <vt:variant>
        <vt:i4>5</vt:i4>
      </vt:variant>
      <vt:variant>
        <vt:lpwstr>javascript: fZzSRInternal('30346', '3708901', '0', '0', '0', '116887')</vt:lpwstr>
      </vt:variant>
      <vt:variant>
        <vt:lpwstr/>
      </vt:variant>
      <vt:variant>
        <vt:i4>6684727</vt:i4>
      </vt:variant>
      <vt:variant>
        <vt:i4>39</vt:i4>
      </vt:variant>
      <vt:variant>
        <vt:i4>0</vt:i4>
      </vt:variant>
      <vt:variant>
        <vt:i4>5</vt:i4>
      </vt:variant>
      <vt:variant>
        <vt:lpwstr>javascript: fZzSRInternal('30346', '3708901', '0', '0', '0', '116885')</vt:lpwstr>
      </vt:variant>
      <vt:variant>
        <vt:lpwstr/>
      </vt:variant>
      <vt:variant>
        <vt:i4>7012385</vt:i4>
      </vt:variant>
      <vt:variant>
        <vt:i4>36</vt:i4>
      </vt:variant>
      <vt:variant>
        <vt:i4>0</vt:i4>
      </vt:variant>
      <vt:variant>
        <vt:i4>5</vt:i4>
      </vt:variant>
      <vt:variant>
        <vt:lpwstr>javascript: fZzSRInternal('30346', '3708900', '3708900', '4975690', '4975695', '0')</vt:lpwstr>
      </vt:variant>
      <vt:variant>
        <vt:lpwstr/>
      </vt:variant>
      <vt:variant>
        <vt:i4>6488110</vt:i4>
      </vt:variant>
      <vt:variant>
        <vt:i4>33</vt:i4>
      </vt:variant>
      <vt:variant>
        <vt:i4>0</vt:i4>
      </vt:variant>
      <vt:variant>
        <vt:i4>5</vt:i4>
      </vt:variant>
      <vt:variant>
        <vt:lpwstr>javascript: fZzSRInternal('30346', '3708899', '3708900', '4800934', '4800962', '0')</vt:lpwstr>
      </vt:variant>
      <vt:variant>
        <vt:lpwstr/>
      </vt:variant>
      <vt:variant>
        <vt:i4>6488110</vt:i4>
      </vt:variant>
      <vt:variant>
        <vt:i4>30</vt:i4>
      </vt:variant>
      <vt:variant>
        <vt:i4>0</vt:i4>
      </vt:variant>
      <vt:variant>
        <vt:i4>5</vt:i4>
      </vt:variant>
      <vt:variant>
        <vt:lpwstr>javascript: fZzSRInternal('30346', '3708899', '3708900', '4800934', '4800962', '0')</vt:lpwstr>
      </vt:variant>
      <vt:variant>
        <vt:lpwstr/>
      </vt:variant>
      <vt:variant>
        <vt:i4>6881333</vt:i4>
      </vt:variant>
      <vt:variant>
        <vt:i4>27</vt:i4>
      </vt:variant>
      <vt:variant>
        <vt:i4>0</vt:i4>
      </vt:variant>
      <vt:variant>
        <vt:i4>5</vt:i4>
      </vt:variant>
      <vt:variant>
        <vt:lpwstr>javascript: fZzSRInternal('30346', '3708901', '0', '0', '0', '119654')</vt:lpwstr>
      </vt:variant>
      <vt:variant>
        <vt:lpwstr/>
      </vt:variant>
      <vt:variant>
        <vt:i4>7209013</vt:i4>
      </vt:variant>
      <vt:variant>
        <vt:i4>24</vt:i4>
      </vt:variant>
      <vt:variant>
        <vt:i4>0</vt:i4>
      </vt:variant>
      <vt:variant>
        <vt:i4>5</vt:i4>
      </vt:variant>
      <vt:variant>
        <vt:lpwstr>javascript: fZzSRInternal('30346', '3708901', '0', '0', '0', '119653')</vt:lpwstr>
      </vt:variant>
      <vt:variant>
        <vt:lpwstr/>
      </vt:variant>
      <vt:variant>
        <vt:i4>6750263</vt:i4>
      </vt:variant>
      <vt:variant>
        <vt:i4>21</vt:i4>
      </vt:variant>
      <vt:variant>
        <vt:i4>0</vt:i4>
      </vt:variant>
      <vt:variant>
        <vt:i4>5</vt:i4>
      </vt:variant>
      <vt:variant>
        <vt:lpwstr>javascript: fZzSRInternal('30346', '3708901', '0', '0', '0', '116884')</vt:lpwstr>
      </vt:variant>
      <vt:variant>
        <vt:lpwstr/>
      </vt:variant>
      <vt:variant>
        <vt:i4>6291511</vt:i4>
      </vt:variant>
      <vt:variant>
        <vt:i4>18</vt:i4>
      </vt:variant>
      <vt:variant>
        <vt:i4>0</vt:i4>
      </vt:variant>
      <vt:variant>
        <vt:i4>5</vt:i4>
      </vt:variant>
      <vt:variant>
        <vt:lpwstr>javascript: fZzSRInternal('30346', '3708901', '0', '0', '0', '116883')</vt:lpwstr>
      </vt:variant>
      <vt:variant>
        <vt:lpwstr/>
      </vt:variant>
      <vt:variant>
        <vt:i4>6357047</vt:i4>
      </vt:variant>
      <vt:variant>
        <vt:i4>15</vt:i4>
      </vt:variant>
      <vt:variant>
        <vt:i4>0</vt:i4>
      </vt:variant>
      <vt:variant>
        <vt:i4>5</vt:i4>
      </vt:variant>
      <vt:variant>
        <vt:lpwstr>javascript: fZzSRInternal('30346', '3708901', '0', '0', '0', '116882')</vt:lpwstr>
      </vt:variant>
      <vt:variant>
        <vt:lpwstr/>
      </vt:variant>
      <vt:variant>
        <vt:i4>6815790</vt:i4>
      </vt:variant>
      <vt:variant>
        <vt:i4>12</vt:i4>
      </vt:variant>
      <vt:variant>
        <vt:i4>0</vt:i4>
      </vt:variant>
      <vt:variant>
        <vt:i4>5</vt:i4>
      </vt:variant>
      <vt:variant>
        <vt:lpwstr>javascript: fZzSRInternal('30346', '3708899', '3708899', '4800919', '4800923', '0')</vt:lpwstr>
      </vt:variant>
      <vt:variant>
        <vt:lpwstr/>
      </vt:variant>
      <vt:variant>
        <vt:i4>6422583</vt:i4>
      </vt:variant>
      <vt:variant>
        <vt:i4>9</vt:i4>
      </vt:variant>
      <vt:variant>
        <vt:i4>0</vt:i4>
      </vt:variant>
      <vt:variant>
        <vt:i4>5</vt:i4>
      </vt:variant>
      <vt:variant>
        <vt:lpwstr>javascript: fZzSRInternal('30346', '3708901', '0', '0', '0', '116881')</vt:lpwstr>
      </vt:variant>
      <vt:variant>
        <vt:lpwstr/>
      </vt:variant>
      <vt:variant>
        <vt:i4>6881324</vt:i4>
      </vt:variant>
      <vt:variant>
        <vt:i4>6</vt:i4>
      </vt:variant>
      <vt:variant>
        <vt:i4>0</vt:i4>
      </vt:variant>
      <vt:variant>
        <vt:i4>5</vt:i4>
      </vt:variant>
      <vt:variant>
        <vt:lpwstr>javascript: fZzSRInternal('30346', '3708899', '3708900', '4800934', '4975701', '0')</vt:lpwstr>
      </vt:variant>
      <vt:variant>
        <vt:lpwstr/>
      </vt:variant>
      <vt:variant>
        <vt:i4>6881324</vt:i4>
      </vt:variant>
      <vt:variant>
        <vt:i4>3</vt:i4>
      </vt:variant>
      <vt:variant>
        <vt:i4>0</vt:i4>
      </vt:variant>
      <vt:variant>
        <vt:i4>5</vt:i4>
      </vt:variant>
      <vt:variant>
        <vt:lpwstr>javascript: fZzSRInternal('30346', '3708899', '3708900', '4800934', '4975701', '0')</vt:lpwstr>
      </vt:variant>
      <vt:variant>
        <vt:lpwstr/>
      </vt:variant>
      <vt:variant>
        <vt:i4>7405610</vt:i4>
      </vt:variant>
      <vt:variant>
        <vt:i4>0</vt:i4>
      </vt:variant>
      <vt:variant>
        <vt:i4>0</vt:i4>
      </vt:variant>
      <vt:variant>
        <vt:i4>5</vt:i4>
      </vt:variant>
      <vt:variant>
        <vt:lpwstr>/Main/Default.aspx?Template=~/Main/TArticles.ascx&amp;LngID=0&amp;zzsrlnkid=5990047&amp;phContent=~/ZzSR/ShowRule.ascx&amp;RuleId=0&amp;FragmentId1=4798663&amp;FragmentId2=4798663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epi.sk - ZZSR - 366/2005 Z. z. </dc:title>
  <dc:subject/>
  <dc:creator>pc</dc:creator>
  <cp:keywords/>
  <dc:description/>
  <cp:lastModifiedBy>Jozef Ambro</cp:lastModifiedBy>
  <cp:revision>2</cp:revision>
  <dcterms:created xsi:type="dcterms:W3CDTF">2021-02-19T09:34:00Z</dcterms:created>
  <dcterms:modified xsi:type="dcterms:W3CDTF">2021-02-19T09:34:00Z</dcterms:modified>
</cp:coreProperties>
</file>